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9" w:rsidRDefault="00593739" w:rsidP="00593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10 класса</w:t>
      </w:r>
    </w:p>
    <w:p w:rsidR="00593739" w:rsidRPr="00593739" w:rsidRDefault="00593739" w:rsidP="0059373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УМК  “Счастливый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5937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373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>” / “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English.ru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>” для 10-го класса входит в состав  единой линейки УМК “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English.ru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” для 2–11-х классов. </w:t>
      </w:r>
      <w:proofErr w:type="gramStart"/>
      <w:r w:rsidRPr="00593739">
        <w:rPr>
          <w:rFonts w:ascii="Times New Roman" w:hAnsi="Times New Roman" w:cs="Times New Roman"/>
          <w:sz w:val="28"/>
          <w:szCs w:val="28"/>
        </w:rPr>
        <w:t xml:space="preserve">Данный УМК  входит в федеральный перечень учебников,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учреждениях. </w:t>
      </w:r>
      <w:proofErr w:type="gramEnd"/>
    </w:p>
    <w:p w:rsidR="00593739" w:rsidRPr="00593739" w:rsidRDefault="00593739" w:rsidP="00593739">
      <w:pPr>
        <w:spacing w:line="240" w:lineRule="auto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>Данный УМК предназначен для использования в классах базового уровня, а также в классах профильного уровня, в которых английский язык не является профильным предметом</w:t>
      </w:r>
      <w:r w:rsidRPr="0059373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593739" w:rsidRPr="00593739" w:rsidRDefault="00593739" w:rsidP="0059373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napToGrid w:val="0"/>
          <w:sz w:val="28"/>
          <w:szCs w:val="28"/>
        </w:rPr>
        <w:t xml:space="preserve">Содержание УМК полностью </w:t>
      </w:r>
      <w:r w:rsidRPr="00593739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Федерального компонента государственного стандарта общего образования по иностранным языкам и Примерной программы по английскому языку для общеобразовательной школы. </w:t>
      </w:r>
    </w:p>
    <w:p w:rsidR="00593739" w:rsidRPr="00593739" w:rsidRDefault="00593739" w:rsidP="00593739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93739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федеральным базисным учебным планом </w:t>
      </w:r>
      <w:r w:rsidRPr="00593739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gramStart"/>
      <w:r w:rsidRPr="00593739">
        <w:rPr>
          <w:rFonts w:ascii="Times New Roman" w:hAnsi="Times New Roman" w:cs="Times New Roman"/>
          <w:snapToGrid w:val="0"/>
          <w:sz w:val="28"/>
          <w:szCs w:val="28"/>
        </w:rPr>
        <w:t>рассчитан</w:t>
      </w:r>
      <w:proofErr w:type="gramEnd"/>
      <w:r w:rsidRPr="00593739">
        <w:rPr>
          <w:rFonts w:ascii="Times New Roman" w:hAnsi="Times New Roman" w:cs="Times New Roman"/>
          <w:snapToGrid w:val="0"/>
          <w:sz w:val="28"/>
          <w:szCs w:val="28"/>
        </w:rPr>
        <w:t xml:space="preserve"> на 105 учебных часов (при трех занятиях в неделю).</w:t>
      </w:r>
    </w:p>
    <w:p w:rsidR="00593739" w:rsidRPr="00593739" w:rsidRDefault="00593739" w:rsidP="00593739">
      <w:pPr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Тематика УМК отобрана с учетом возрастных особенностей, интересов и реальных речевых потребностей старшеклассников. Разнообразные по жанру и стилю тексты УМК и гибкая система упражнений обеспечивают формирование языковых знаний, навыков и речевых умений на заданном в Стандарте и Примерной программе уровне. </w:t>
      </w:r>
    </w:p>
    <w:p w:rsidR="00593739" w:rsidRPr="00593739" w:rsidRDefault="00593739" w:rsidP="00593739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37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593739">
        <w:rPr>
          <w:rFonts w:ascii="Times New Roman" w:hAnsi="Times New Roman" w:cs="Times New Roman"/>
          <w:sz w:val="28"/>
          <w:szCs w:val="28"/>
        </w:rPr>
        <w:t xml:space="preserve"> </w:t>
      </w:r>
      <w:r w:rsidRPr="00593739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требованиями Федерального компонента государственного образовательного стандарта по иностранному языку УМК для 10-го класса </w:t>
      </w:r>
      <w:proofErr w:type="gramStart"/>
      <w:r w:rsidRPr="00593739">
        <w:rPr>
          <w:rFonts w:ascii="Times New Roman" w:hAnsi="Times New Roman" w:cs="Times New Roman"/>
          <w:snapToGrid w:val="0"/>
          <w:sz w:val="28"/>
          <w:szCs w:val="28"/>
        </w:rPr>
        <w:t>нацелен</w:t>
      </w:r>
      <w:proofErr w:type="gramEnd"/>
      <w:r w:rsidRPr="00593739">
        <w:rPr>
          <w:rFonts w:ascii="Times New Roman" w:hAnsi="Times New Roman" w:cs="Times New Roman"/>
          <w:snapToGrid w:val="0"/>
          <w:sz w:val="28"/>
          <w:szCs w:val="28"/>
        </w:rPr>
        <w:t xml:space="preserve"> на достижение общеевропейского порогового уровня подготовки по английскому языку (</w:t>
      </w:r>
      <w:r w:rsidRPr="00593739">
        <w:rPr>
          <w:rFonts w:ascii="Times New Roman" w:hAnsi="Times New Roman" w:cs="Times New Roman"/>
          <w:snapToGrid w:val="0"/>
          <w:sz w:val="28"/>
          <w:szCs w:val="28"/>
          <w:lang w:val="de-DE"/>
        </w:rPr>
        <w:t>B</w:t>
      </w:r>
      <w:r w:rsidRPr="00593739">
        <w:rPr>
          <w:rFonts w:ascii="Times New Roman" w:hAnsi="Times New Roman" w:cs="Times New Roman"/>
          <w:snapToGrid w:val="0"/>
          <w:sz w:val="28"/>
          <w:szCs w:val="28"/>
        </w:rPr>
        <w:t>-1) ко времени окончания обучения в средней общеобразовательной школе.</w:t>
      </w:r>
    </w:p>
    <w:p w:rsidR="00593739" w:rsidRPr="00593739" w:rsidRDefault="00593739" w:rsidP="00593739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93739">
        <w:rPr>
          <w:rFonts w:ascii="Times New Roman" w:hAnsi="Times New Roman" w:cs="Times New Roman"/>
          <w:snapToGrid w:val="0"/>
          <w:sz w:val="28"/>
          <w:szCs w:val="28"/>
        </w:rPr>
        <w:t>Эта комплексная задача включает в себя, но не исчерпывается решением следующих задач, которые ставили перед собой авторы УМК.</w:t>
      </w:r>
    </w:p>
    <w:p w:rsidR="00593739" w:rsidRPr="00593739" w:rsidRDefault="00593739" w:rsidP="00593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b/>
          <w:sz w:val="28"/>
          <w:szCs w:val="28"/>
        </w:rPr>
        <w:t>1.1 Дальнейшее развитие коммуникативной компетенции</w:t>
      </w:r>
      <w:r w:rsidRPr="0059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39" w:rsidRPr="00593739" w:rsidRDefault="00593739" w:rsidP="00593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>Основной целью обучения английскому языку является дальнейшее развитие коммуникативной компетенции, то есть умения успешно общаться на английском языке. Иноязычное общение становится одновременно и целью, и средством обучения, что выражается в коммуникативной направленности упражнений и речевых ситуаций на уроках, а также в выборе методов и приемов обучения.</w:t>
      </w:r>
    </w:p>
    <w:p w:rsidR="00593739" w:rsidRPr="00593739" w:rsidRDefault="00593739" w:rsidP="00593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b/>
          <w:sz w:val="28"/>
          <w:szCs w:val="28"/>
        </w:rPr>
        <w:t xml:space="preserve">1.2. Дальнейшее развитие информационной компетенции </w:t>
      </w:r>
    </w:p>
    <w:p w:rsidR="00593739" w:rsidRPr="00593739" w:rsidRDefault="00593739" w:rsidP="00593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является одной из важнейших задач обучения английскому языку на современном этапе. Обучение не сводится к механическому запоминанию </w:t>
      </w:r>
      <w:r w:rsidRPr="00593739">
        <w:rPr>
          <w:rFonts w:ascii="Times New Roman" w:hAnsi="Times New Roman" w:cs="Times New Roman"/>
          <w:sz w:val="28"/>
          <w:szCs w:val="28"/>
        </w:rPr>
        <w:lastRenderedPageBreak/>
        <w:t>информации из УМК. Для успешного решения коммуникативных задач учащиеся должны уметь находить информацию и отбирать именно ту, которая является достоверной и необходимой для конкретной ситуации общения и решения конкретных коммуникативных и реальных жизненных задач.</w:t>
      </w:r>
    </w:p>
    <w:p w:rsidR="00593739" w:rsidRPr="00593739" w:rsidRDefault="00593739" w:rsidP="0059373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39">
        <w:rPr>
          <w:rFonts w:ascii="Times New Roman" w:hAnsi="Times New Roman" w:cs="Times New Roman"/>
          <w:b/>
          <w:sz w:val="28"/>
          <w:szCs w:val="28"/>
        </w:rPr>
        <w:t xml:space="preserve">Дальнейшее развитие </w:t>
      </w:r>
      <w:proofErr w:type="spellStart"/>
      <w:r w:rsidRPr="00593739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Pr="00593739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</w:p>
    <w:p w:rsidR="00593739" w:rsidRPr="00593739" w:rsidRDefault="00593739" w:rsidP="00593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Знание иноязычной культуры необходимо для успешного общения. Полноценное общение не может осуществляться, если ученики не знакомы с особенностями речевого этикета, с важнейшими событиями истории стран изучаемого языка, а также современными реалиями, которые формируют мировоззрение носителей языка и вызывают к жизни многочисленные ассоциации, прямо или косвенно влияющие на ход общения и определяющие его конечный результат. Одной из важнейших целей развития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компетенции является научить учащихся представлять свою культуру и свою страну на изучаемом языке, уметь с уважением относиться к другим культурам и гордиться своей страной, уметь сосуществовать в быстро изменяющемся мире, в то же время, оставаясь носителем культуры своей страны. Можно сказать, что развитие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компетенции является одним из ключевых факторов в воспитании патриотизма у школьников.</w:t>
      </w:r>
    </w:p>
    <w:p w:rsidR="00593739" w:rsidRPr="00593739" w:rsidRDefault="00593739" w:rsidP="00593739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 w:rsidRPr="00593739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593739">
        <w:rPr>
          <w:rFonts w:ascii="Times New Roman" w:hAnsi="Times New Roman" w:cs="Times New Roman"/>
          <w:b/>
          <w:sz w:val="28"/>
          <w:szCs w:val="28"/>
        </w:rPr>
        <w:t xml:space="preserve"> связей</w:t>
      </w:r>
      <w:r w:rsidRPr="0059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39" w:rsidRPr="00593739" w:rsidRDefault="00593739" w:rsidP="00593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На уроке английского языка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связи способствуют воспитанию гармоничной, всесторонне развитой личности. Учащиеся могут получать дополнительные знания по другим предметам, например, таким, как история, география, основы этики и эстетики, история мировой и отечественной художественной культуры, а также в ходе подготовки к выбору будущей профессии, в рамках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обучения.</w:t>
      </w:r>
    </w:p>
    <w:p w:rsidR="00593739" w:rsidRPr="00593739" w:rsidRDefault="00593739" w:rsidP="0059373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b/>
          <w:sz w:val="28"/>
          <w:szCs w:val="28"/>
        </w:rPr>
        <w:t>Личностное и интеллектуальное развитие учащихся</w:t>
      </w:r>
    </w:p>
    <w:p w:rsidR="00593739" w:rsidRPr="00593739" w:rsidRDefault="00593739" w:rsidP="00593739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В ходе обучения английскому языку могут решаться различные задачи по развитию школьников – развитие внимания, восприятия, догадки, что важно как для общего развития, так и для развития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593739" w:rsidRPr="00593739" w:rsidRDefault="00593739" w:rsidP="00593739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b/>
          <w:sz w:val="28"/>
          <w:szCs w:val="28"/>
        </w:rPr>
        <w:t>Воспитание достойных граждан России</w:t>
      </w:r>
    </w:p>
    <w:p w:rsidR="00593739" w:rsidRPr="00593739" w:rsidRDefault="00593739" w:rsidP="00593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>Развитие эстетического вкуса осуществляется за счет правильного отбора содержания курса и общей воспитательной направленности упражнений.</w:t>
      </w:r>
    </w:p>
    <w:p w:rsidR="00593739" w:rsidRPr="00593739" w:rsidRDefault="00593739" w:rsidP="00593739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>Помимо решения общих воспитательных задач, курс “</w:t>
      </w:r>
      <w:r w:rsidRPr="00593739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593739">
        <w:rPr>
          <w:rFonts w:ascii="Times New Roman" w:hAnsi="Times New Roman" w:cs="Times New Roman"/>
          <w:sz w:val="28"/>
          <w:szCs w:val="28"/>
        </w:rPr>
        <w:t xml:space="preserve"> </w:t>
      </w:r>
      <w:r w:rsidRPr="0059373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937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37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>”</w:t>
      </w:r>
    </w:p>
    <w:p w:rsidR="00593739" w:rsidRPr="00593739" w:rsidRDefault="00593739" w:rsidP="00593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>• помогает школьникам преодолевать проблемы межличностного общения;</w:t>
      </w:r>
    </w:p>
    <w:p w:rsidR="00593739" w:rsidRPr="00593739" w:rsidRDefault="00593739" w:rsidP="00593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>• поддерживает в трудном для подростков переходном возрасте;</w:t>
      </w:r>
    </w:p>
    <w:p w:rsidR="00593739" w:rsidRPr="00593739" w:rsidRDefault="00593739" w:rsidP="00593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>• способствует выбору будущей профессии, а также установлению достойных жизненных целей и приоритетов.</w:t>
      </w:r>
    </w:p>
    <w:p w:rsidR="00593739" w:rsidRPr="00593739" w:rsidRDefault="00593739" w:rsidP="005937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lastRenderedPageBreak/>
        <w:t xml:space="preserve">Задачи развития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компетенции и воспитания учащихся последовательно решаются следующим образом:</w:t>
      </w:r>
    </w:p>
    <w:p w:rsidR="00593739" w:rsidRPr="00593739" w:rsidRDefault="00593739" w:rsidP="005937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• В процессе чтения и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страноведческих и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культуроведческих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текстов у учащихся формируются такие важные навыки и умения, как умение анализировать, сравнивать, сопоставлять, аргументировать, суммировать информацию, определять отношение разных людей к одним и тем же событиям, явлениям, фактам.</w:t>
      </w:r>
    </w:p>
    <w:p w:rsidR="00593739" w:rsidRPr="00593739" w:rsidRDefault="00593739" w:rsidP="005937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>• В процессе говорения и письма, а также выполнения упражнений, направленных на развитие данных речевых умений, учащиеся овладевают формулами вежливости, осваивают нормы оформления устных и письменных текстов, соответствующих ситуации учебного общения.</w:t>
      </w:r>
    </w:p>
    <w:p w:rsidR="00593739" w:rsidRPr="00593739" w:rsidRDefault="00593739" w:rsidP="005937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• Учащимся также предлагается постоянно систематизировать получаемые страноведческие знания и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культуроведческие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умения, в том числе и с опорой на опыт изучения других учебных предметов.</w:t>
      </w:r>
    </w:p>
    <w:p w:rsidR="00593739" w:rsidRPr="00593739" w:rsidRDefault="00593739" w:rsidP="005937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УМК „Счастливый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5937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373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>“ / “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English.ru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”для 10 класса  является компонентом УМК, в который также входят книга для учителя, рабочая тетрадь,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(</w:t>
      </w:r>
      <w:r w:rsidRPr="005937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93739">
        <w:rPr>
          <w:rFonts w:ascii="Times New Roman" w:hAnsi="Times New Roman" w:cs="Times New Roman"/>
          <w:sz w:val="28"/>
          <w:szCs w:val="28"/>
        </w:rPr>
        <w:t xml:space="preserve"> </w:t>
      </w:r>
      <w:r w:rsidRPr="0059373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593739">
        <w:rPr>
          <w:rFonts w:ascii="Times New Roman" w:hAnsi="Times New Roman" w:cs="Times New Roman"/>
          <w:sz w:val="28"/>
          <w:szCs w:val="28"/>
        </w:rPr>
        <w:t>3), А</w:t>
      </w:r>
      <w:r w:rsidRPr="00593739">
        <w:rPr>
          <w:rFonts w:ascii="Times New Roman" w:hAnsi="Times New Roman" w:cs="Times New Roman"/>
          <w:snapToGrid w:val="0"/>
          <w:sz w:val="28"/>
          <w:szCs w:val="28"/>
        </w:rPr>
        <w:t xml:space="preserve">вторская программа курса. </w:t>
      </w:r>
    </w:p>
    <w:p w:rsidR="00593739" w:rsidRPr="00593739" w:rsidRDefault="00593739" w:rsidP="0059373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  Рабочая программа по английскому языку в 10 классе составлена на основе следующих нормативных документов:</w:t>
      </w:r>
    </w:p>
    <w:p w:rsidR="00593739" w:rsidRPr="00593739" w:rsidRDefault="00593739" w:rsidP="00593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593739" w:rsidRPr="00593739" w:rsidRDefault="00593739" w:rsidP="00593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Примерные программы начального основного и среднего (полного) общего образования. Английский язык (2004г.) </w:t>
      </w:r>
    </w:p>
    <w:p w:rsidR="00593739" w:rsidRPr="00593739" w:rsidRDefault="00593739" w:rsidP="00593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>Федеральный базисный учебный план общеобразовательный учреждений.</w:t>
      </w:r>
    </w:p>
    <w:p w:rsidR="00593739" w:rsidRPr="00593739" w:rsidRDefault="00593739" w:rsidP="00593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утвержденный приказом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РФ рекомендованных (допущенных) к использованию в образовательном процессе в общеобразовательных учреждениях на 2012/2013 учебный год.</w:t>
      </w:r>
    </w:p>
    <w:p w:rsidR="00593739" w:rsidRPr="00593739" w:rsidRDefault="00593739" w:rsidP="00593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>Учебно-методический комплекс “</w:t>
      </w:r>
      <w:r w:rsidRPr="00593739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593739">
        <w:rPr>
          <w:rFonts w:ascii="Times New Roman" w:hAnsi="Times New Roman" w:cs="Times New Roman"/>
          <w:sz w:val="28"/>
          <w:szCs w:val="28"/>
        </w:rPr>
        <w:t xml:space="preserve"> </w:t>
      </w:r>
      <w:r w:rsidRPr="0059373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937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37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>” для 10 класса  авторов К.И. Кауфман, М.Ю. Кауфман (2011г.),</w:t>
      </w:r>
    </w:p>
    <w:p w:rsidR="00593739" w:rsidRPr="00593739" w:rsidRDefault="00593739" w:rsidP="00593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739">
        <w:rPr>
          <w:rFonts w:ascii="Times New Roman" w:hAnsi="Times New Roman" w:cs="Times New Roman"/>
          <w:sz w:val="28"/>
          <w:szCs w:val="28"/>
        </w:rPr>
        <w:tab/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3739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593739">
        <w:rPr>
          <w:rFonts w:ascii="Times New Roman" w:hAnsi="Times New Roman" w:cs="Times New Roman"/>
          <w:sz w:val="28"/>
          <w:szCs w:val="28"/>
        </w:rPr>
        <w:t xml:space="preserve"> связей. </w:t>
      </w:r>
      <w:r w:rsidRPr="00593739">
        <w:rPr>
          <w:rFonts w:ascii="Times New Roman" w:hAnsi="Times New Roman" w:cs="Times New Roman"/>
          <w:sz w:val="28"/>
          <w:szCs w:val="28"/>
        </w:rPr>
        <w:tab/>
      </w:r>
    </w:p>
    <w:p w:rsidR="00E13BAB" w:rsidRPr="00593739" w:rsidRDefault="00E13BAB" w:rsidP="00593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3BAB" w:rsidRPr="00593739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B9C"/>
    <w:multiLevelType w:val="multilevel"/>
    <w:tmpl w:val="9E0EF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665F22"/>
    <w:multiLevelType w:val="hybridMultilevel"/>
    <w:tmpl w:val="61BCEA4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3739"/>
    <w:rsid w:val="00593739"/>
    <w:rsid w:val="00815FBD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39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593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37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0</DocSecurity>
  <Lines>48</Lines>
  <Paragraphs>13</Paragraphs>
  <ScaleCrop>false</ScaleCrop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2016-01-13T06:33:00Z</dcterms:created>
  <dcterms:modified xsi:type="dcterms:W3CDTF">2016-01-13T06:36:00Z</dcterms:modified>
</cp:coreProperties>
</file>