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E7" w:rsidRDefault="00FD6AE7" w:rsidP="00FD6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D6A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Аннотация к рабочей программе по математике для 9 класса</w:t>
      </w:r>
    </w:p>
    <w:p w:rsidR="00FD6AE7" w:rsidRPr="00FD6AE7" w:rsidRDefault="00FD6AE7" w:rsidP="00FD6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D6AE7" w:rsidRPr="00FD6AE7" w:rsidRDefault="00FD6AE7" w:rsidP="00FD6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6AE7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по математике включает разделы: пояснительную записку; цели изучения математики, учебно-тематический план, основное содержание с  распределением учебных часов по разделам курса, требования к уровню подготовки выпускников, календарно-тематическое планирование, список литературы.</w:t>
      </w:r>
    </w:p>
    <w:p w:rsidR="00FD6AE7" w:rsidRPr="00FD6AE7" w:rsidRDefault="00FD6AE7" w:rsidP="00FD6AE7">
      <w:pPr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D6AE7" w:rsidRPr="00FD6AE7" w:rsidRDefault="00FD6AE7" w:rsidP="00FD6AE7">
      <w:pPr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D6A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6AE7" w:rsidRPr="00FD6AE7" w:rsidRDefault="00FD6AE7" w:rsidP="00FD6A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6AE7">
        <w:rPr>
          <w:rFonts w:ascii="Times New Roman" w:hAnsi="Times New Roman"/>
          <w:sz w:val="28"/>
          <w:szCs w:val="28"/>
        </w:rPr>
        <w:t>Рабочая программа составлена на основе:</w:t>
      </w:r>
    </w:p>
    <w:p w:rsidR="00FD6AE7" w:rsidRPr="00FD6AE7" w:rsidRDefault="00FD6AE7" w:rsidP="00FD6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ko-KR"/>
        </w:rPr>
      </w:pPr>
      <w:r w:rsidRPr="00FD6AE7">
        <w:rPr>
          <w:rFonts w:ascii="Times New Roman" w:hAnsi="Times New Roman"/>
          <w:sz w:val="28"/>
          <w:szCs w:val="28"/>
          <w:lang w:eastAsia="ko-KR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математике, утвержденного приказом Минобразования России от 5.03.2004г № 1089;</w:t>
      </w:r>
    </w:p>
    <w:p w:rsidR="00FD6AE7" w:rsidRPr="00FD6AE7" w:rsidRDefault="00FD6AE7" w:rsidP="00FD6A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Федерального базисного учебного план</w:t>
      </w:r>
      <w:proofErr w:type="gramStart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утв. Приказом Министерства образования  и науки от 09.03.2004 №1312);</w:t>
      </w:r>
    </w:p>
    <w:p w:rsidR="00FD6AE7" w:rsidRPr="00FD6AE7" w:rsidRDefault="00FD6AE7" w:rsidP="00FD6A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Учебного плана МАОУ «СОШ №11» г</w:t>
      </w:r>
      <w:proofErr w:type="gramStart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урьевска на 2015-2016 учебный год;</w:t>
      </w:r>
    </w:p>
    <w:p w:rsidR="00FD6AE7" w:rsidRPr="00FD6AE7" w:rsidRDefault="00FD6AE7" w:rsidP="00FD6A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Сборника рабочих программ. Алгебра. 7-9 классы/ [составитель Т.А. </w:t>
      </w:r>
      <w:proofErr w:type="spellStart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Бурмистрова</w:t>
      </w:r>
      <w:proofErr w:type="spellEnd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proofErr w:type="gramStart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М.:Просвещение,2011 – 96с.</w:t>
      </w:r>
    </w:p>
    <w:p w:rsidR="00FD6AE7" w:rsidRPr="00FD6AE7" w:rsidRDefault="00FD6AE7" w:rsidP="00FD6A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общеобразовательных учреждений. Геометрия.7-9 классы/ [составитель Т.А. </w:t>
      </w:r>
      <w:proofErr w:type="spellStart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Бурмистрова</w:t>
      </w:r>
      <w:proofErr w:type="spellEnd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proofErr w:type="gramStart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FD6AE7">
        <w:rPr>
          <w:rFonts w:ascii="Times New Roman" w:eastAsia="Times New Roman" w:hAnsi="Times New Roman"/>
          <w:sz w:val="28"/>
          <w:szCs w:val="28"/>
          <w:lang w:eastAsia="ru-RU"/>
        </w:rPr>
        <w:t>М.:Просвещение,2008 – 130 с.</w:t>
      </w:r>
    </w:p>
    <w:p w:rsidR="00FD6AE7" w:rsidRPr="00FD6AE7" w:rsidRDefault="00FD6AE7" w:rsidP="00FD6A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6AE7">
        <w:rPr>
          <w:rFonts w:ascii="Times New Roman" w:hAnsi="Times New Roman"/>
          <w:sz w:val="28"/>
          <w:szCs w:val="28"/>
        </w:rPr>
        <w:t xml:space="preserve">Контрольные работы формируются на основании примерных контрольных работ, приведенных в вышеназванных методических пособиях, составитель:  </w:t>
      </w:r>
      <w:proofErr w:type="spellStart"/>
      <w:r w:rsidRPr="00FD6AE7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FD6AE7">
        <w:rPr>
          <w:rFonts w:ascii="Times New Roman" w:hAnsi="Times New Roman"/>
          <w:sz w:val="28"/>
          <w:szCs w:val="28"/>
        </w:rPr>
        <w:t xml:space="preserve"> Т.А.</w:t>
      </w:r>
    </w:p>
    <w:p w:rsidR="00FD6AE7" w:rsidRPr="00FD6AE7" w:rsidRDefault="00FD6AE7" w:rsidP="00FD6AE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AE7">
        <w:rPr>
          <w:rFonts w:ascii="Times New Roman" w:hAnsi="Times New Roman"/>
          <w:sz w:val="28"/>
          <w:szCs w:val="28"/>
        </w:rPr>
        <w:t xml:space="preserve">Согласно базисному учебному плану  на изучение математики в 9 классе отводится 5 часов в неделю из них на изучение алгебры 3 часа в неделю </w:t>
      </w:r>
      <w:proofErr w:type="gramStart"/>
      <w:r w:rsidRPr="00FD6AE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D6AE7">
        <w:rPr>
          <w:rFonts w:ascii="Times New Roman" w:hAnsi="Times New Roman"/>
          <w:sz w:val="28"/>
          <w:szCs w:val="28"/>
        </w:rPr>
        <w:t>35 рабочих недель), всего 105 часов и на изучение геометрии 2 часа в неделю, всего - 70 часов. По учебному плану школы на изучение математики отводится дополнительно 1 час в неделю (всего 35 часов), который  используется на алгебру, что обусловлено углублением и расширением отдельных тем курса.</w:t>
      </w:r>
      <w:r w:rsidRPr="00FD6AE7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Рабочая программа  рассчитана на 210 (140+70) часов (6 часов в неделю).</w:t>
      </w:r>
    </w:p>
    <w:p w:rsidR="00E13BAB" w:rsidRDefault="00E13BAB"/>
    <w:sectPr w:rsidR="00E13BAB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E7"/>
    <w:rsid w:val="008A33BD"/>
    <w:rsid w:val="00B773E0"/>
    <w:rsid w:val="00E13BAB"/>
    <w:rsid w:val="00FD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E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2016-01-13T07:25:00Z</dcterms:created>
  <dcterms:modified xsi:type="dcterms:W3CDTF">2016-01-13T07:26:00Z</dcterms:modified>
</cp:coreProperties>
</file>