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2F8" w:rsidRPr="0006694B" w:rsidRDefault="00DC14F7">
      <w:pPr>
        <w:ind w:left="1178" w:right="1233" w:hanging="10"/>
        <w:jc w:val="center"/>
        <w:rPr>
          <w:color w:val="auto"/>
        </w:rPr>
      </w:pPr>
      <w:r w:rsidRPr="0006694B">
        <w:rPr>
          <w:b/>
          <w:color w:val="auto"/>
          <w:sz w:val="28"/>
        </w:rPr>
        <w:t xml:space="preserve">Описание основной образовательной программы среднего общего образования </w:t>
      </w:r>
    </w:p>
    <w:p w:rsidR="002E22F8" w:rsidRPr="0006694B" w:rsidRDefault="00DC14F7">
      <w:pPr>
        <w:ind w:left="1178" w:right="1303" w:hanging="10"/>
        <w:jc w:val="center"/>
        <w:rPr>
          <w:color w:val="auto"/>
        </w:rPr>
      </w:pPr>
      <w:r w:rsidRPr="0006694B">
        <w:rPr>
          <w:b/>
          <w:color w:val="auto"/>
          <w:sz w:val="28"/>
        </w:rPr>
        <w:t xml:space="preserve">на 2025-2026 учебный год </w:t>
      </w:r>
    </w:p>
    <w:p w:rsidR="002E22F8" w:rsidRPr="0006694B" w:rsidRDefault="00DC14F7">
      <w:pPr>
        <w:spacing w:line="259" w:lineRule="auto"/>
        <w:ind w:left="0" w:right="62" w:firstLine="0"/>
        <w:jc w:val="center"/>
        <w:rPr>
          <w:color w:val="auto"/>
        </w:rPr>
      </w:pPr>
      <w:r w:rsidRPr="0006694B">
        <w:rPr>
          <w:b/>
          <w:color w:val="auto"/>
          <w:sz w:val="28"/>
        </w:rPr>
        <w:t xml:space="preserve"> </w:t>
      </w:r>
    </w:p>
    <w:p w:rsidR="002E22F8" w:rsidRPr="0006694B" w:rsidRDefault="00DC14F7" w:rsidP="00064364">
      <w:pPr>
        <w:spacing w:line="259" w:lineRule="auto"/>
        <w:ind w:left="0" w:right="62" w:firstLine="0"/>
        <w:rPr>
          <w:color w:val="auto"/>
        </w:rPr>
      </w:pPr>
      <w:r w:rsidRPr="0006694B">
        <w:rPr>
          <w:b/>
          <w:color w:val="auto"/>
          <w:sz w:val="28"/>
        </w:rPr>
        <w:t xml:space="preserve"> </w:t>
      </w:r>
    </w:p>
    <w:p w:rsidR="00064364" w:rsidRPr="00064364" w:rsidRDefault="00DC14F7" w:rsidP="00064364">
      <w:pPr>
        <w:ind w:left="-5" w:right="0" w:firstLine="0"/>
        <w:rPr>
          <w:color w:val="000000"/>
        </w:rPr>
      </w:pPr>
      <w:r w:rsidRPr="0006694B">
        <w:rPr>
          <w:color w:val="auto"/>
        </w:rPr>
        <w:t xml:space="preserve">Образовательная программа среднего </w:t>
      </w:r>
      <w:r w:rsidR="0006694B" w:rsidRPr="0006694B">
        <w:rPr>
          <w:color w:val="auto"/>
        </w:rPr>
        <w:t>общего образования</w:t>
      </w:r>
      <w:r w:rsidR="00064364">
        <w:rPr>
          <w:color w:val="auto"/>
        </w:rPr>
        <w:t xml:space="preserve"> (Программа)</w:t>
      </w:r>
      <w:r w:rsidR="0006694B" w:rsidRPr="0006694B">
        <w:rPr>
          <w:color w:val="auto"/>
        </w:rPr>
        <w:t xml:space="preserve"> разработана Муниципальным автономным</w:t>
      </w:r>
      <w:r w:rsidRPr="0006694B">
        <w:rPr>
          <w:color w:val="auto"/>
        </w:rPr>
        <w:t xml:space="preserve"> общеобразовательным учреждением "Сред</w:t>
      </w:r>
      <w:r w:rsidR="0006694B" w:rsidRPr="0006694B">
        <w:rPr>
          <w:color w:val="auto"/>
        </w:rPr>
        <w:t>няя общеобразовательная школа №11</w:t>
      </w:r>
      <w:r w:rsidRPr="0006694B">
        <w:rPr>
          <w:color w:val="auto"/>
        </w:rPr>
        <w:t>"</w:t>
      </w:r>
      <w:r w:rsidR="0006694B" w:rsidRPr="0006694B">
        <w:rPr>
          <w:color w:val="auto"/>
        </w:rPr>
        <w:t xml:space="preserve"> (далее МАОУ «СОШ №11</w:t>
      </w:r>
      <w:r w:rsidRPr="0006694B">
        <w:rPr>
          <w:color w:val="auto"/>
        </w:rPr>
        <w:t>») в соответствии с федеральным государственным образовательным стандартом среднего общего образования (далее - ФГОС СОО), с учетом федеральной образовательной программой среднего общего образования (далее – ФОП СОО</w:t>
      </w:r>
      <w:r w:rsidR="00064364">
        <w:rPr>
          <w:color w:val="auto"/>
        </w:rPr>
        <w:t>,</w:t>
      </w:r>
      <w:r w:rsidRPr="0006694B">
        <w:rPr>
          <w:color w:val="auto"/>
        </w:rPr>
        <w:t>)</w:t>
      </w:r>
      <w:r w:rsidR="00064364" w:rsidRPr="00064364">
        <w:t xml:space="preserve"> </w:t>
      </w:r>
      <w:r w:rsidR="00064364">
        <w:rPr>
          <w:color w:val="auto"/>
        </w:rPr>
        <w:t>утвержденной</w:t>
      </w:r>
      <w:r w:rsidR="00064364" w:rsidRPr="00064364">
        <w:rPr>
          <w:color w:val="auto"/>
        </w:rPr>
        <w:t xml:space="preserve"> приказом Министерства просвещения Российской Федерации от 18 мая 2023 года №371 (ред. от 19.03.2024)</w:t>
      </w:r>
      <w:r w:rsidRPr="0006694B">
        <w:rPr>
          <w:color w:val="auto"/>
        </w:rPr>
        <w:t xml:space="preserve"> и </w:t>
      </w:r>
      <w:r w:rsidR="0006694B" w:rsidRPr="0006694B">
        <w:rPr>
          <w:color w:val="auto"/>
        </w:rPr>
        <w:t>на основании целевых ориентиров</w:t>
      </w:r>
      <w:r w:rsidRPr="0006694B">
        <w:rPr>
          <w:color w:val="auto"/>
        </w:rPr>
        <w:t xml:space="preserve"> федеральн</w:t>
      </w:r>
      <w:r w:rsidR="00064364">
        <w:rPr>
          <w:color w:val="auto"/>
        </w:rPr>
        <w:t xml:space="preserve">ой рабочей программы воспитания, а также </w:t>
      </w:r>
      <w:r w:rsidR="00064364" w:rsidRPr="00064364">
        <w:rPr>
          <w:color w:val="000000"/>
        </w:rPr>
        <w:t xml:space="preserve">учитывает изменения, внесенные приказом </w:t>
      </w:r>
      <w:proofErr w:type="spellStart"/>
      <w:r w:rsidR="00064364" w:rsidRPr="00064364">
        <w:rPr>
          <w:color w:val="000000"/>
        </w:rPr>
        <w:t>Минпросвщения</w:t>
      </w:r>
      <w:proofErr w:type="spellEnd"/>
      <w:r w:rsidR="00064364" w:rsidRPr="00064364">
        <w:rPr>
          <w:color w:val="000000"/>
        </w:rPr>
        <w:t xml:space="preserve"> РФ от 09.10.2024 г. №704</w:t>
      </w:r>
    </w:p>
    <w:p w:rsidR="002E22F8" w:rsidRDefault="00DC14F7" w:rsidP="00064364">
      <w:pPr>
        <w:ind w:left="0" w:right="296" w:firstLine="0"/>
        <w:rPr>
          <w:rFonts w:ascii="Calibri" w:eastAsia="Calibri" w:hAnsi="Calibri" w:cs="Calibri"/>
          <w:color w:val="auto"/>
          <w:sz w:val="22"/>
        </w:rPr>
      </w:pPr>
      <w:r w:rsidRPr="0006694B">
        <w:rPr>
          <w:color w:val="auto"/>
        </w:rPr>
        <w:t xml:space="preserve">Образовательная программа среднего общего образования является основным документом, определяющим содержание образования и регламентирующим образовательную деятельность </w:t>
      </w:r>
      <w:r w:rsidR="0006694B" w:rsidRPr="0006694B">
        <w:rPr>
          <w:color w:val="auto"/>
        </w:rPr>
        <w:t xml:space="preserve">МАОУ «СОШ №11» </w:t>
      </w:r>
      <w:r w:rsidRPr="0006694B">
        <w:rPr>
          <w:color w:val="auto"/>
        </w:rPr>
        <w:t xml:space="preserve">в единстве урочной и внеурочной деятельности. </w:t>
      </w:r>
      <w:r w:rsidRPr="0006694B">
        <w:rPr>
          <w:rFonts w:ascii="Calibri" w:eastAsia="Calibri" w:hAnsi="Calibri" w:cs="Calibri"/>
          <w:color w:val="auto"/>
          <w:sz w:val="22"/>
        </w:rPr>
        <w:t xml:space="preserve"> </w:t>
      </w:r>
    </w:p>
    <w:p w:rsidR="00064364" w:rsidRPr="0006694B" w:rsidRDefault="00064364" w:rsidP="00064364">
      <w:pPr>
        <w:ind w:left="0" w:right="296" w:firstLine="0"/>
        <w:rPr>
          <w:color w:val="auto"/>
        </w:rPr>
      </w:pPr>
      <w:r w:rsidRPr="00064364">
        <w:rPr>
          <w:color w:val="auto"/>
        </w:rPr>
        <w:t>Содержание и планируемые результаты Программы не ниже соответствующих содержания и планируемых результатов ФОП ООО.</w:t>
      </w:r>
    </w:p>
    <w:p w:rsidR="002E22F8" w:rsidRPr="0006694B" w:rsidRDefault="00DC14F7">
      <w:pPr>
        <w:ind w:left="163" w:right="296"/>
        <w:rPr>
          <w:color w:val="auto"/>
        </w:rPr>
      </w:pPr>
      <w:r w:rsidRPr="0006694B">
        <w:rPr>
          <w:b/>
          <w:color w:val="auto"/>
        </w:rPr>
        <w:t>Целями</w:t>
      </w:r>
      <w:r w:rsidRPr="0006694B">
        <w:rPr>
          <w:color w:val="auto"/>
        </w:rPr>
        <w:t xml:space="preserve"> реализации образовательной программы среднего общего образования являются:</w:t>
      </w:r>
      <w:r w:rsidRPr="0006694B">
        <w:rPr>
          <w:rFonts w:ascii="Calibri" w:eastAsia="Calibri" w:hAnsi="Calibri" w:cs="Calibri"/>
          <w:color w:val="auto"/>
          <w:sz w:val="22"/>
        </w:rPr>
        <w:t xml:space="preserve"> </w:t>
      </w:r>
    </w:p>
    <w:p w:rsidR="002E22F8" w:rsidRPr="0006694B" w:rsidRDefault="00DC14F7">
      <w:pPr>
        <w:numPr>
          <w:ilvl w:val="0"/>
          <w:numId w:val="1"/>
        </w:numPr>
        <w:ind w:right="296" w:hanging="360"/>
        <w:rPr>
          <w:color w:val="auto"/>
        </w:rPr>
      </w:pPr>
      <w:r w:rsidRPr="0006694B">
        <w:rPr>
          <w:color w:val="auto"/>
        </w:rPr>
        <w:t>преемственность основных образовательных программ дошкольного, начального общего, основного общего, среднего общего, профессионального образования;</w:t>
      </w:r>
      <w:r w:rsidRPr="0006694B">
        <w:rPr>
          <w:rFonts w:ascii="Calibri" w:eastAsia="Calibri" w:hAnsi="Calibri" w:cs="Calibri"/>
          <w:color w:val="auto"/>
          <w:sz w:val="22"/>
        </w:rPr>
        <w:t xml:space="preserve"> </w:t>
      </w:r>
    </w:p>
    <w:p w:rsidR="002E22F8" w:rsidRPr="0006694B" w:rsidRDefault="00DC14F7">
      <w:pPr>
        <w:numPr>
          <w:ilvl w:val="0"/>
          <w:numId w:val="1"/>
        </w:numPr>
        <w:ind w:right="296" w:hanging="360"/>
        <w:rPr>
          <w:color w:val="auto"/>
        </w:rPr>
      </w:pPr>
      <w:r w:rsidRPr="0006694B">
        <w:rPr>
          <w:color w:val="auto"/>
        </w:rPr>
        <w:t>организация учебного процесса с учётом целей, содержания и планируемых результатов среднего общего образования, отражённых в ФГОС СОО;</w:t>
      </w:r>
      <w:r w:rsidRPr="0006694B">
        <w:rPr>
          <w:rFonts w:ascii="Calibri" w:eastAsia="Calibri" w:hAnsi="Calibri" w:cs="Calibri"/>
          <w:color w:val="auto"/>
          <w:sz w:val="22"/>
        </w:rPr>
        <w:t xml:space="preserve"> </w:t>
      </w:r>
    </w:p>
    <w:p w:rsidR="002E22F8" w:rsidRPr="0006694B" w:rsidRDefault="00DC14F7">
      <w:pPr>
        <w:numPr>
          <w:ilvl w:val="0"/>
          <w:numId w:val="1"/>
        </w:numPr>
        <w:ind w:right="296" w:hanging="360"/>
        <w:rPr>
          <w:color w:val="auto"/>
        </w:rPr>
      </w:pPr>
      <w:r w:rsidRPr="0006694B">
        <w:rPr>
          <w:color w:val="auto"/>
        </w:rPr>
        <w:t>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образования;</w:t>
      </w:r>
      <w:r w:rsidRPr="0006694B">
        <w:rPr>
          <w:rFonts w:ascii="Calibri" w:eastAsia="Calibri" w:hAnsi="Calibri" w:cs="Calibri"/>
          <w:color w:val="auto"/>
          <w:sz w:val="22"/>
        </w:rPr>
        <w:t xml:space="preserve"> </w:t>
      </w:r>
    </w:p>
    <w:p w:rsidR="002E22F8" w:rsidRPr="0006694B" w:rsidRDefault="00DC14F7">
      <w:pPr>
        <w:numPr>
          <w:ilvl w:val="0"/>
          <w:numId w:val="1"/>
        </w:numPr>
        <w:ind w:right="296" w:hanging="360"/>
        <w:rPr>
          <w:color w:val="auto"/>
        </w:rPr>
      </w:pPr>
      <w:r w:rsidRPr="0006694B">
        <w:rPr>
          <w:color w:val="auto"/>
        </w:rPr>
        <w:t>подготовка обучающегося к жизни в обществе, самостоятельному жизненному выбору, продолжению образования и началу профессиональной деятельности;</w:t>
      </w:r>
      <w:r w:rsidRPr="0006694B">
        <w:rPr>
          <w:rFonts w:ascii="Calibri" w:eastAsia="Calibri" w:hAnsi="Calibri" w:cs="Calibri"/>
          <w:color w:val="auto"/>
          <w:sz w:val="22"/>
        </w:rPr>
        <w:t xml:space="preserve"> </w:t>
      </w:r>
    </w:p>
    <w:p w:rsidR="002E22F8" w:rsidRPr="0006694B" w:rsidRDefault="00DC14F7">
      <w:pPr>
        <w:numPr>
          <w:ilvl w:val="0"/>
          <w:numId w:val="1"/>
        </w:numPr>
        <w:ind w:right="296" w:hanging="360"/>
        <w:rPr>
          <w:color w:val="auto"/>
        </w:rPr>
      </w:pPr>
      <w:r w:rsidRPr="0006694B">
        <w:rPr>
          <w:color w:val="auto"/>
        </w:rPr>
        <w:t>формирование российской гражданской идентичности обучающихся;</w:t>
      </w:r>
      <w:r w:rsidRPr="0006694B">
        <w:rPr>
          <w:rFonts w:ascii="Calibri" w:eastAsia="Calibri" w:hAnsi="Calibri" w:cs="Calibri"/>
          <w:color w:val="auto"/>
          <w:sz w:val="22"/>
        </w:rPr>
        <w:t xml:space="preserve"> </w:t>
      </w:r>
    </w:p>
    <w:p w:rsidR="002E22F8" w:rsidRPr="0006694B" w:rsidRDefault="00DC14F7">
      <w:pPr>
        <w:numPr>
          <w:ilvl w:val="0"/>
          <w:numId w:val="1"/>
        </w:numPr>
        <w:spacing w:after="26"/>
        <w:ind w:right="296" w:hanging="360"/>
        <w:rPr>
          <w:color w:val="auto"/>
        </w:rPr>
      </w:pPr>
      <w:r w:rsidRPr="0006694B">
        <w:rPr>
          <w:color w:val="auto"/>
        </w:rPr>
        <w:t>воспитание и социализация обучающихся, их самоидентификация посредством личностно и общественно значимой деятельности, социального и гражданского становления;</w:t>
      </w:r>
      <w:r w:rsidRPr="0006694B">
        <w:rPr>
          <w:rFonts w:ascii="Calibri" w:eastAsia="Calibri" w:hAnsi="Calibri" w:cs="Calibri"/>
          <w:color w:val="auto"/>
          <w:sz w:val="22"/>
        </w:rPr>
        <w:t xml:space="preserve"> </w:t>
      </w:r>
    </w:p>
    <w:p w:rsidR="002E22F8" w:rsidRPr="0006694B" w:rsidRDefault="00DC14F7">
      <w:pPr>
        <w:numPr>
          <w:ilvl w:val="0"/>
          <w:numId w:val="1"/>
        </w:numPr>
        <w:spacing w:after="5" w:line="250" w:lineRule="auto"/>
        <w:ind w:right="296" w:hanging="360"/>
        <w:rPr>
          <w:color w:val="auto"/>
        </w:rPr>
      </w:pPr>
      <w:r w:rsidRPr="0006694B">
        <w:rPr>
          <w:color w:val="auto"/>
        </w:rPr>
        <w:t xml:space="preserve">организация </w:t>
      </w:r>
      <w:r w:rsidRPr="0006694B">
        <w:rPr>
          <w:color w:val="auto"/>
        </w:rPr>
        <w:tab/>
        <w:t xml:space="preserve">деятельности </w:t>
      </w:r>
      <w:r w:rsidRPr="0006694B">
        <w:rPr>
          <w:color w:val="auto"/>
        </w:rPr>
        <w:tab/>
        <w:t xml:space="preserve">педагогического </w:t>
      </w:r>
      <w:r w:rsidRPr="0006694B">
        <w:rPr>
          <w:color w:val="auto"/>
        </w:rPr>
        <w:tab/>
        <w:t xml:space="preserve">коллектива </w:t>
      </w:r>
      <w:r w:rsidRPr="0006694B">
        <w:rPr>
          <w:color w:val="auto"/>
        </w:rPr>
        <w:tab/>
        <w:t xml:space="preserve">по </w:t>
      </w:r>
      <w:r w:rsidRPr="0006694B">
        <w:rPr>
          <w:color w:val="auto"/>
        </w:rPr>
        <w:tab/>
        <w:t>созданию индивидуальных программ и учебных планов для одарённых, успешных обучающихся и (или) для обучающихся социальных групп, нуждающихся в особом внимании и поддержке, и (или) иных категорий обучающихся.</w:t>
      </w:r>
      <w:r w:rsidRPr="0006694B">
        <w:rPr>
          <w:rFonts w:ascii="Calibri" w:eastAsia="Calibri" w:hAnsi="Calibri" w:cs="Calibri"/>
          <w:color w:val="auto"/>
          <w:sz w:val="22"/>
        </w:rPr>
        <w:t xml:space="preserve"> </w:t>
      </w:r>
    </w:p>
    <w:p w:rsidR="002E22F8" w:rsidRPr="0006694B" w:rsidRDefault="00DC14F7">
      <w:pPr>
        <w:ind w:left="163" w:right="296"/>
        <w:rPr>
          <w:color w:val="auto"/>
        </w:rPr>
      </w:pPr>
      <w:r w:rsidRPr="0006694B">
        <w:rPr>
          <w:color w:val="auto"/>
        </w:rPr>
        <w:t xml:space="preserve">Достижение поставленных целей реализации образовательной программы среднего общего образования предусматривает решение следующих </w:t>
      </w:r>
      <w:r w:rsidRPr="0006694B">
        <w:rPr>
          <w:b/>
          <w:color w:val="auto"/>
        </w:rPr>
        <w:t>основных задач</w:t>
      </w:r>
      <w:r w:rsidRPr="0006694B">
        <w:rPr>
          <w:color w:val="auto"/>
        </w:rPr>
        <w:t xml:space="preserve">: </w:t>
      </w:r>
      <w:r w:rsidRPr="0006694B">
        <w:rPr>
          <w:rFonts w:ascii="Calibri" w:eastAsia="Calibri" w:hAnsi="Calibri" w:cs="Calibri"/>
          <w:color w:val="auto"/>
          <w:sz w:val="22"/>
        </w:rPr>
        <w:t xml:space="preserve"> </w:t>
      </w:r>
    </w:p>
    <w:p w:rsidR="002E22F8" w:rsidRPr="0006694B" w:rsidRDefault="00DC14F7">
      <w:pPr>
        <w:numPr>
          <w:ilvl w:val="0"/>
          <w:numId w:val="1"/>
        </w:numPr>
        <w:ind w:right="296" w:hanging="360"/>
        <w:rPr>
          <w:color w:val="auto"/>
        </w:rPr>
      </w:pPr>
      <w:r w:rsidRPr="0006694B">
        <w:rPr>
          <w:color w:val="auto"/>
        </w:rPr>
        <w:t>формирование у обучающихся нравственных убеждений, эстетического вкуса и здорового образа жизни, высокой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способностей к социальному самоопределению;</w:t>
      </w:r>
      <w:r w:rsidRPr="0006694B">
        <w:rPr>
          <w:rFonts w:ascii="Calibri" w:eastAsia="Calibri" w:hAnsi="Calibri" w:cs="Calibri"/>
          <w:color w:val="auto"/>
          <w:sz w:val="22"/>
        </w:rPr>
        <w:t xml:space="preserve"> </w:t>
      </w:r>
    </w:p>
    <w:p w:rsidR="002E22F8" w:rsidRPr="0006694B" w:rsidRDefault="00DC14F7">
      <w:pPr>
        <w:numPr>
          <w:ilvl w:val="0"/>
          <w:numId w:val="1"/>
        </w:numPr>
        <w:ind w:right="296" w:hanging="360"/>
        <w:rPr>
          <w:color w:val="auto"/>
        </w:rPr>
      </w:pPr>
      <w:r w:rsidRPr="0006694B">
        <w:rPr>
          <w:color w:val="auto"/>
        </w:rPr>
        <w:t xml:space="preserve">обеспечение планируемых результатов по освоению обучающимся целевых установок, приобретению знаний, умений, навыков, определяемых </w:t>
      </w:r>
      <w:r w:rsidRPr="0006694B">
        <w:rPr>
          <w:color w:val="auto"/>
        </w:rPr>
        <w:lastRenderedPageBreak/>
        <w:t>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</w:t>
      </w:r>
      <w:r w:rsidRPr="0006694B">
        <w:rPr>
          <w:rFonts w:ascii="Calibri" w:eastAsia="Calibri" w:hAnsi="Calibri" w:cs="Calibri"/>
          <w:color w:val="auto"/>
          <w:sz w:val="22"/>
        </w:rPr>
        <w:t xml:space="preserve"> </w:t>
      </w:r>
    </w:p>
    <w:p w:rsidR="002E22F8" w:rsidRPr="0006694B" w:rsidRDefault="00DC14F7">
      <w:pPr>
        <w:numPr>
          <w:ilvl w:val="0"/>
          <w:numId w:val="1"/>
        </w:numPr>
        <w:spacing w:after="5" w:line="250" w:lineRule="auto"/>
        <w:ind w:right="296" w:hanging="360"/>
        <w:rPr>
          <w:color w:val="auto"/>
        </w:rPr>
      </w:pPr>
      <w:r w:rsidRPr="0006694B">
        <w:rPr>
          <w:color w:val="auto"/>
        </w:rPr>
        <w:t>обеспечение преемственности основного общего и среднего общего образования;</w:t>
      </w:r>
      <w:r w:rsidRPr="0006694B">
        <w:rPr>
          <w:rFonts w:ascii="Calibri" w:eastAsia="Calibri" w:hAnsi="Calibri" w:cs="Calibri"/>
          <w:color w:val="auto"/>
          <w:sz w:val="22"/>
        </w:rPr>
        <w:t xml:space="preserve"> </w:t>
      </w:r>
    </w:p>
    <w:p w:rsidR="002E22F8" w:rsidRPr="0006694B" w:rsidRDefault="00DC14F7">
      <w:pPr>
        <w:numPr>
          <w:ilvl w:val="0"/>
          <w:numId w:val="1"/>
        </w:numPr>
        <w:spacing w:after="26"/>
        <w:ind w:right="296" w:hanging="360"/>
        <w:rPr>
          <w:color w:val="auto"/>
        </w:rPr>
      </w:pPr>
      <w:r w:rsidRPr="0006694B">
        <w:rPr>
          <w:color w:val="auto"/>
        </w:rPr>
        <w:t>достижение планируемых результатов освоения образовательной программы среднего общего образования всеми обучающимися, в том числе обучающимися с ограниченными возможностями здоровья (далее – ОВЗ);</w:t>
      </w:r>
      <w:r w:rsidRPr="0006694B">
        <w:rPr>
          <w:rFonts w:ascii="Calibri" w:eastAsia="Calibri" w:hAnsi="Calibri" w:cs="Calibri"/>
          <w:color w:val="auto"/>
          <w:sz w:val="22"/>
        </w:rPr>
        <w:t xml:space="preserve"> </w:t>
      </w:r>
    </w:p>
    <w:p w:rsidR="002E22F8" w:rsidRPr="0006694B" w:rsidRDefault="00DC14F7">
      <w:pPr>
        <w:numPr>
          <w:ilvl w:val="0"/>
          <w:numId w:val="1"/>
        </w:numPr>
        <w:ind w:right="296" w:hanging="360"/>
        <w:rPr>
          <w:color w:val="auto"/>
        </w:rPr>
      </w:pPr>
      <w:r w:rsidRPr="0006694B">
        <w:rPr>
          <w:color w:val="auto"/>
        </w:rPr>
        <w:t xml:space="preserve">обеспечение </w:t>
      </w:r>
      <w:r w:rsidRPr="0006694B">
        <w:rPr>
          <w:color w:val="auto"/>
        </w:rPr>
        <w:tab/>
        <w:t xml:space="preserve">доступности </w:t>
      </w:r>
      <w:r w:rsidRPr="0006694B">
        <w:rPr>
          <w:color w:val="auto"/>
        </w:rPr>
        <w:tab/>
        <w:t xml:space="preserve">получения </w:t>
      </w:r>
      <w:r w:rsidRPr="0006694B">
        <w:rPr>
          <w:color w:val="auto"/>
        </w:rPr>
        <w:tab/>
        <w:t xml:space="preserve">качественного </w:t>
      </w:r>
      <w:r w:rsidRPr="0006694B">
        <w:rPr>
          <w:color w:val="auto"/>
        </w:rPr>
        <w:tab/>
        <w:t xml:space="preserve">среднего </w:t>
      </w:r>
      <w:r w:rsidRPr="0006694B">
        <w:rPr>
          <w:color w:val="auto"/>
        </w:rPr>
        <w:tab/>
        <w:t>общего образования;</w:t>
      </w:r>
      <w:r w:rsidRPr="0006694B">
        <w:rPr>
          <w:rFonts w:ascii="Calibri" w:eastAsia="Calibri" w:hAnsi="Calibri" w:cs="Calibri"/>
          <w:color w:val="auto"/>
          <w:sz w:val="22"/>
        </w:rPr>
        <w:t xml:space="preserve"> </w:t>
      </w:r>
    </w:p>
    <w:p w:rsidR="002E22F8" w:rsidRPr="0006694B" w:rsidRDefault="00DC14F7">
      <w:pPr>
        <w:numPr>
          <w:ilvl w:val="0"/>
          <w:numId w:val="1"/>
        </w:numPr>
        <w:ind w:right="296" w:hanging="360"/>
        <w:rPr>
          <w:color w:val="auto"/>
        </w:rPr>
      </w:pPr>
      <w:r w:rsidRPr="0006694B">
        <w:rPr>
          <w:color w:val="auto"/>
        </w:rPr>
        <w:t>выявление и развитие способностей обучающихся, в том числе проявивших выдающиеся способности, через систему клубов, секций, студий и других, организацию общественно полезной деятельности;</w:t>
      </w:r>
      <w:r w:rsidRPr="0006694B">
        <w:rPr>
          <w:rFonts w:ascii="Calibri" w:eastAsia="Calibri" w:hAnsi="Calibri" w:cs="Calibri"/>
          <w:color w:val="auto"/>
          <w:sz w:val="22"/>
        </w:rPr>
        <w:t xml:space="preserve"> </w:t>
      </w:r>
    </w:p>
    <w:p w:rsidR="002E22F8" w:rsidRPr="0006694B" w:rsidRDefault="00DC14F7">
      <w:pPr>
        <w:numPr>
          <w:ilvl w:val="0"/>
          <w:numId w:val="1"/>
        </w:numPr>
        <w:ind w:right="296" w:hanging="360"/>
        <w:rPr>
          <w:color w:val="auto"/>
        </w:rPr>
      </w:pPr>
      <w:r w:rsidRPr="0006694B">
        <w:rPr>
          <w:color w:val="auto"/>
        </w:rPr>
        <w:t>организация интеллектуальных и творческих соревнований, научно-технического творчества и проектно-исследовательской деятельности;</w:t>
      </w:r>
      <w:r w:rsidRPr="0006694B">
        <w:rPr>
          <w:rFonts w:ascii="Calibri" w:eastAsia="Calibri" w:hAnsi="Calibri" w:cs="Calibri"/>
          <w:color w:val="auto"/>
          <w:sz w:val="22"/>
        </w:rPr>
        <w:t xml:space="preserve"> </w:t>
      </w:r>
    </w:p>
    <w:p w:rsidR="002E22F8" w:rsidRPr="0006694B" w:rsidRDefault="00DC14F7" w:rsidP="00D25BA4">
      <w:pPr>
        <w:numPr>
          <w:ilvl w:val="0"/>
          <w:numId w:val="1"/>
        </w:numPr>
        <w:ind w:right="296" w:hanging="360"/>
        <w:rPr>
          <w:color w:val="auto"/>
        </w:rPr>
      </w:pPr>
      <w:r w:rsidRPr="0006694B">
        <w:rPr>
          <w:color w:val="auto"/>
        </w:rPr>
        <w:t xml:space="preserve">участие обучающихся, их родителей (законных представителей), педагогических работников в проектировании и развитии социальной среды </w:t>
      </w:r>
      <w:r w:rsidR="0006694B" w:rsidRPr="0006694B">
        <w:rPr>
          <w:color w:val="auto"/>
        </w:rPr>
        <w:t xml:space="preserve">МАОУ «СОШ №11» </w:t>
      </w:r>
      <w:r w:rsidRPr="0006694B">
        <w:rPr>
          <w:color w:val="auto"/>
        </w:rPr>
        <w:t>включение обучающихся в процессы познания и преобразования социальной среды для приобретения опыта реального управления и действия;</w:t>
      </w:r>
      <w:r w:rsidRPr="0006694B">
        <w:rPr>
          <w:rFonts w:ascii="Calibri" w:eastAsia="Calibri" w:hAnsi="Calibri" w:cs="Calibri"/>
          <w:color w:val="auto"/>
          <w:sz w:val="22"/>
        </w:rPr>
        <w:t xml:space="preserve"> </w:t>
      </w:r>
    </w:p>
    <w:p w:rsidR="002E22F8" w:rsidRPr="0006694B" w:rsidRDefault="00DC14F7">
      <w:pPr>
        <w:numPr>
          <w:ilvl w:val="0"/>
          <w:numId w:val="1"/>
        </w:numPr>
        <w:ind w:right="296" w:hanging="360"/>
        <w:rPr>
          <w:color w:val="auto"/>
        </w:rPr>
      </w:pPr>
      <w:r w:rsidRPr="0006694B">
        <w:rPr>
          <w:color w:val="auto"/>
        </w:rPr>
        <w:t>организация социального и учебно-исследовательского проектирования, профессиональной ориентации обучающихся при поддержке педагогов, психологов, социальных педагогов, сотрудничество с базовыми организациями, организациями профессионального образования, центрами профессиональной работы;</w:t>
      </w:r>
      <w:r w:rsidRPr="0006694B">
        <w:rPr>
          <w:rFonts w:ascii="Calibri" w:eastAsia="Calibri" w:hAnsi="Calibri" w:cs="Calibri"/>
          <w:color w:val="auto"/>
          <w:sz w:val="22"/>
        </w:rPr>
        <w:t xml:space="preserve"> </w:t>
      </w:r>
    </w:p>
    <w:p w:rsidR="002E22F8" w:rsidRPr="0006694B" w:rsidRDefault="00DC14F7">
      <w:pPr>
        <w:numPr>
          <w:ilvl w:val="0"/>
          <w:numId w:val="1"/>
        </w:numPr>
        <w:ind w:right="296" w:hanging="360"/>
        <w:rPr>
          <w:color w:val="auto"/>
        </w:rPr>
      </w:pPr>
      <w:r w:rsidRPr="0006694B">
        <w:rPr>
          <w:color w:val="auto"/>
        </w:rPr>
        <w:t>создание условий для сохранения и укрепления физического, психологического и социального здоровья обучающихся, обеспечение их безопасности.</w:t>
      </w:r>
      <w:r w:rsidRPr="0006694B">
        <w:rPr>
          <w:rFonts w:ascii="Calibri" w:eastAsia="Calibri" w:hAnsi="Calibri" w:cs="Calibri"/>
          <w:color w:val="auto"/>
          <w:sz w:val="22"/>
        </w:rPr>
        <w:t xml:space="preserve"> </w:t>
      </w:r>
    </w:p>
    <w:p w:rsidR="002E22F8" w:rsidRPr="0006694B" w:rsidRDefault="00DC14F7">
      <w:pPr>
        <w:ind w:left="163" w:right="296"/>
        <w:rPr>
          <w:color w:val="auto"/>
        </w:rPr>
      </w:pPr>
      <w:r w:rsidRPr="0006694B">
        <w:rPr>
          <w:color w:val="auto"/>
        </w:rPr>
        <w:t xml:space="preserve">Образовательная программа среднего общего образования учитывает следующие </w:t>
      </w:r>
      <w:r w:rsidRPr="0006694B">
        <w:rPr>
          <w:b/>
          <w:color w:val="auto"/>
        </w:rPr>
        <w:t>принципы</w:t>
      </w:r>
      <w:r w:rsidRPr="0006694B">
        <w:rPr>
          <w:color w:val="auto"/>
        </w:rPr>
        <w:t>:</w:t>
      </w:r>
      <w:r w:rsidRPr="0006694B">
        <w:rPr>
          <w:rFonts w:ascii="Calibri" w:eastAsia="Calibri" w:hAnsi="Calibri" w:cs="Calibri"/>
          <w:color w:val="auto"/>
          <w:sz w:val="22"/>
        </w:rPr>
        <w:t xml:space="preserve"> </w:t>
      </w:r>
    </w:p>
    <w:p w:rsidR="002E22F8" w:rsidRPr="0006694B" w:rsidRDefault="00DC14F7">
      <w:pPr>
        <w:ind w:left="163" w:right="296"/>
        <w:rPr>
          <w:color w:val="auto"/>
        </w:rPr>
      </w:pPr>
      <w:r w:rsidRPr="0006694B">
        <w:rPr>
          <w:i/>
          <w:color w:val="auto"/>
        </w:rPr>
        <w:t>Принцип учёта ФГОС СОО</w:t>
      </w:r>
      <w:r w:rsidRPr="0006694B">
        <w:rPr>
          <w:color w:val="auto"/>
        </w:rPr>
        <w:t xml:space="preserve">: Образовательная программа среднего общего образования базируется на требованиях, предъявляемых ФГОС СОО к целям, содержанию, планируемым результатам и условиям обучения на уровне среднего общего образования; </w:t>
      </w:r>
      <w:r w:rsidRPr="0006694B">
        <w:rPr>
          <w:rFonts w:ascii="Calibri" w:eastAsia="Calibri" w:hAnsi="Calibri" w:cs="Calibri"/>
          <w:color w:val="auto"/>
          <w:sz w:val="22"/>
        </w:rPr>
        <w:t xml:space="preserve"> </w:t>
      </w:r>
    </w:p>
    <w:p w:rsidR="002E22F8" w:rsidRPr="0006694B" w:rsidRDefault="00DC14F7">
      <w:pPr>
        <w:ind w:left="163" w:right="296"/>
        <w:rPr>
          <w:color w:val="auto"/>
        </w:rPr>
      </w:pPr>
      <w:r w:rsidRPr="0006694B">
        <w:rPr>
          <w:i/>
          <w:color w:val="auto"/>
        </w:rPr>
        <w:t>Принцип учёта языка обучения</w:t>
      </w:r>
      <w:r w:rsidRPr="0006694B">
        <w:rPr>
          <w:color w:val="auto"/>
        </w:rPr>
        <w:t xml:space="preserve">: с учётом условий функционирования </w:t>
      </w:r>
      <w:r w:rsidR="0006694B" w:rsidRPr="0006694B">
        <w:rPr>
          <w:color w:val="auto"/>
        </w:rPr>
        <w:t xml:space="preserve">МАОУ «СОШ №11» </w:t>
      </w:r>
      <w:r w:rsidRPr="0006694B">
        <w:rPr>
          <w:color w:val="auto"/>
        </w:rPr>
        <w:t xml:space="preserve">образовательная программа среднего общего образования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планах, планах внеурочной деятельности; </w:t>
      </w:r>
      <w:r w:rsidRPr="0006694B">
        <w:rPr>
          <w:rFonts w:ascii="Calibri" w:eastAsia="Calibri" w:hAnsi="Calibri" w:cs="Calibri"/>
          <w:color w:val="auto"/>
          <w:sz w:val="22"/>
        </w:rPr>
        <w:t xml:space="preserve"> </w:t>
      </w:r>
    </w:p>
    <w:p w:rsidR="002E22F8" w:rsidRPr="0006694B" w:rsidRDefault="00DC14F7">
      <w:pPr>
        <w:ind w:left="163" w:right="296"/>
        <w:rPr>
          <w:color w:val="auto"/>
        </w:rPr>
      </w:pPr>
      <w:r w:rsidRPr="0006694B">
        <w:rPr>
          <w:i/>
          <w:color w:val="auto"/>
        </w:rPr>
        <w:t>Принцип учёта ведущей деятельности обучающегося</w:t>
      </w:r>
      <w:r w:rsidRPr="0006694B">
        <w:rPr>
          <w:color w:val="auto"/>
        </w:rPr>
        <w:t>: образовательная программа среднего общего образования обеспечивает конструирование учебного процесса в структуре учебной деятельности, предусматривает механизмы формирования всех компонентов учебной деятельности (мотив, цель, учебная задача, учебные операции, контроль и самоконтроль);</w:t>
      </w:r>
      <w:r w:rsidRPr="0006694B">
        <w:rPr>
          <w:rFonts w:ascii="Calibri" w:eastAsia="Calibri" w:hAnsi="Calibri" w:cs="Calibri"/>
          <w:color w:val="auto"/>
          <w:sz w:val="22"/>
        </w:rPr>
        <w:t xml:space="preserve"> </w:t>
      </w:r>
    </w:p>
    <w:p w:rsidR="002E22F8" w:rsidRPr="0006694B" w:rsidRDefault="00DC14F7">
      <w:pPr>
        <w:ind w:left="163" w:right="296"/>
        <w:rPr>
          <w:color w:val="auto"/>
        </w:rPr>
      </w:pPr>
      <w:r w:rsidRPr="0006694B">
        <w:rPr>
          <w:i/>
          <w:color w:val="auto"/>
        </w:rPr>
        <w:t>Принцип индивидуализации обучения</w:t>
      </w:r>
      <w:r w:rsidRPr="0006694B">
        <w:rPr>
          <w:color w:val="auto"/>
        </w:rPr>
        <w:t>: образовательная программа среднего общего образования предусматривает возможность и механизмы разработки индивидуальных программ и учебных планов для обучения детей с особыми способностями, потребностями и интересами с учетом мнения родителей (законных представителей) обучающегося;</w:t>
      </w:r>
      <w:r w:rsidRPr="0006694B">
        <w:rPr>
          <w:rFonts w:ascii="Calibri" w:eastAsia="Calibri" w:hAnsi="Calibri" w:cs="Calibri"/>
          <w:color w:val="auto"/>
          <w:sz w:val="22"/>
        </w:rPr>
        <w:t xml:space="preserve"> </w:t>
      </w:r>
    </w:p>
    <w:p w:rsidR="002E22F8" w:rsidRPr="0006694B" w:rsidRDefault="00DC14F7">
      <w:pPr>
        <w:ind w:left="163" w:right="296"/>
        <w:rPr>
          <w:color w:val="auto"/>
        </w:rPr>
      </w:pPr>
      <w:r w:rsidRPr="0006694B">
        <w:rPr>
          <w:i/>
          <w:color w:val="auto"/>
        </w:rPr>
        <w:t>Системно-деятельностный подход</w:t>
      </w:r>
      <w:r w:rsidRPr="0006694B">
        <w:rPr>
          <w:color w:val="auto"/>
        </w:rPr>
        <w:t xml:space="preserve">, предполагающий ориентацию на результаты обучения, на развитие активной учебно-познавательной деятельности обучающегося на </w:t>
      </w:r>
      <w:r w:rsidRPr="0006694B">
        <w:rPr>
          <w:color w:val="auto"/>
        </w:rPr>
        <w:lastRenderedPageBreak/>
        <w:t>основе освоения универсальных учебных действий, познания и освоения мира личности, формирование его готовности к саморазвитию и непрерывному образованию;</w:t>
      </w:r>
      <w:r w:rsidRPr="0006694B">
        <w:rPr>
          <w:rFonts w:ascii="Calibri" w:eastAsia="Calibri" w:hAnsi="Calibri" w:cs="Calibri"/>
          <w:color w:val="auto"/>
          <w:sz w:val="22"/>
        </w:rPr>
        <w:t xml:space="preserve"> </w:t>
      </w:r>
    </w:p>
    <w:p w:rsidR="002E22F8" w:rsidRPr="0006694B" w:rsidRDefault="00DC14F7">
      <w:pPr>
        <w:spacing w:after="4" w:line="238" w:lineRule="auto"/>
        <w:ind w:left="163" w:right="0"/>
        <w:jc w:val="left"/>
        <w:rPr>
          <w:color w:val="auto"/>
        </w:rPr>
      </w:pPr>
      <w:r w:rsidRPr="0006694B">
        <w:rPr>
          <w:i/>
          <w:color w:val="auto"/>
        </w:rPr>
        <w:t xml:space="preserve">Принцип учета индивидуальных возрастных, </w:t>
      </w:r>
      <w:r w:rsidR="0006694B" w:rsidRPr="0006694B">
        <w:rPr>
          <w:i/>
          <w:color w:val="auto"/>
        </w:rPr>
        <w:t>психологических и физиологических особенностей,</w:t>
      </w:r>
      <w:r w:rsidRPr="0006694B">
        <w:rPr>
          <w:i/>
          <w:color w:val="auto"/>
        </w:rPr>
        <w:t xml:space="preserve"> обучающихся</w:t>
      </w:r>
      <w:r w:rsidRPr="0006694B">
        <w:rPr>
          <w:color w:val="auto"/>
        </w:rPr>
        <w:t xml:space="preserve"> при построении образовательного процесса и определении </w:t>
      </w:r>
    </w:p>
    <w:p w:rsidR="002E22F8" w:rsidRPr="0006694B" w:rsidRDefault="00DC14F7">
      <w:pPr>
        <w:ind w:left="163" w:right="296" w:firstLine="0"/>
        <w:rPr>
          <w:color w:val="auto"/>
        </w:rPr>
      </w:pPr>
      <w:r w:rsidRPr="0006694B">
        <w:rPr>
          <w:color w:val="auto"/>
        </w:rPr>
        <w:t>образовательно-воспитательных целей и путей их достижения;</w:t>
      </w:r>
      <w:r w:rsidRPr="0006694B">
        <w:rPr>
          <w:rFonts w:ascii="Calibri" w:eastAsia="Calibri" w:hAnsi="Calibri" w:cs="Calibri"/>
          <w:color w:val="auto"/>
          <w:sz w:val="22"/>
        </w:rPr>
        <w:t xml:space="preserve"> </w:t>
      </w:r>
    </w:p>
    <w:p w:rsidR="002E22F8" w:rsidRPr="0006694B" w:rsidRDefault="00DC14F7">
      <w:pPr>
        <w:spacing w:after="4" w:line="238" w:lineRule="auto"/>
        <w:ind w:left="163" w:right="0"/>
        <w:jc w:val="left"/>
        <w:rPr>
          <w:color w:val="auto"/>
        </w:rPr>
      </w:pPr>
      <w:r w:rsidRPr="0006694B">
        <w:rPr>
          <w:i/>
          <w:color w:val="auto"/>
        </w:rPr>
        <w:t>Принцип обеспечения фундаментального характера образования, учета специфики изучаемых учебных предметов</w:t>
      </w:r>
      <w:r w:rsidRPr="0006694B">
        <w:rPr>
          <w:color w:val="auto"/>
        </w:rPr>
        <w:t>;</w:t>
      </w:r>
      <w:r w:rsidRPr="0006694B">
        <w:rPr>
          <w:rFonts w:ascii="Calibri" w:eastAsia="Calibri" w:hAnsi="Calibri" w:cs="Calibri"/>
          <w:color w:val="auto"/>
          <w:sz w:val="22"/>
        </w:rPr>
        <w:t xml:space="preserve"> </w:t>
      </w:r>
    </w:p>
    <w:p w:rsidR="002E22F8" w:rsidRPr="0006694B" w:rsidRDefault="00DC14F7">
      <w:pPr>
        <w:ind w:left="163" w:right="296"/>
        <w:rPr>
          <w:color w:val="auto"/>
        </w:rPr>
      </w:pPr>
      <w:r w:rsidRPr="0006694B">
        <w:rPr>
          <w:i/>
          <w:color w:val="auto"/>
        </w:rPr>
        <w:t>Принцип интеграции обучения и воспитания</w:t>
      </w:r>
      <w:r w:rsidRPr="0006694B">
        <w:rPr>
          <w:color w:val="auto"/>
        </w:rPr>
        <w:t>: образовательная программа среднего общего образования предусматривает связь урочной и внеурочной деятельности, предполагающий направленность учебного процесса на достижение личностных результатов освоения образовательной программы;</w:t>
      </w:r>
      <w:r w:rsidRPr="0006694B">
        <w:rPr>
          <w:rFonts w:ascii="Calibri" w:eastAsia="Calibri" w:hAnsi="Calibri" w:cs="Calibri"/>
          <w:color w:val="auto"/>
          <w:sz w:val="22"/>
        </w:rPr>
        <w:t xml:space="preserve"> </w:t>
      </w:r>
    </w:p>
    <w:p w:rsidR="002E22F8" w:rsidRPr="0006694B" w:rsidRDefault="00DC14F7">
      <w:pPr>
        <w:ind w:left="163" w:right="296"/>
        <w:rPr>
          <w:color w:val="auto"/>
        </w:rPr>
      </w:pPr>
      <w:r w:rsidRPr="0006694B">
        <w:rPr>
          <w:i/>
          <w:color w:val="auto"/>
        </w:rPr>
        <w:t xml:space="preserve">Принцип </w:t>
      </w:r>
      <w:proofErr w:type="spellStart"/>
      <w:r w:rsidRPr="0006694B">
        <w:rPr>
          <w:i/>
          <w:color w:val="auto"/>
        </w:rPr>
        <w:t>здоровьесбережения</w:t>
      </w:r>
      <w:proofErr w:type="spellEnd"/>
      <w:r w:rsidRPr="0006694B">
        <w:rPr>
          <w:color w:val="auto"/>
        </w:rPr>
        <w:t xml:space="preserve">: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</w:t>
      </w:r>
      <w:proofErr w:type="spellStart"/>
      <w:r w:rsidRPr="0006694B">
        <w:rPr>
          <w:color w:val="auto"/>
        </w:rPr>
        <w:t>здоровьесберегающих</w:t>
      </w:r>
      <w:proofErr w:type="spellEnd"/>
      <w:r w:rsidRPr="0006694B">
        <w:rPr>
          <w:color w:val="auto"/>
        </w:rPr>
        <w:t xml:space="preserve"> педагогических технологий. </w:t>
      </w:r>
      <w:r w:rsidRPr="0006694B">
        <w:rPr>
          <w:rFonts w:ascii="Calibri" w:eastAsia="Calibri" w:hAnsi="Calibri" w:cs="Calibri"/>
          <w:color w:val="auto"/>
          <w:sz w:val="22"/>
        </w:rPr>
        <w:t xml:space="preserve"> </w:t>
      </w:r>
    </w:p>
    <w:p w:rsidR="002E22F8" w:rsidRPr="0006694B" w:rsidRDefault="00DC14F7">
      <w:pPr>
        <w:ind w:left="163" w:right="296"/>
        <w:rPr>
          <w:color w:val="auto"/>
        </w:rPr>
      </w:pPr>
      <w:r w:rsidRPr="0006694B">
        <w:rPr>
          <w:i/>
          <w:color w:val="auto"/>
        </w:rPr>
        <w:t>Принцип обеспечения санитарно-эпидемиологической безопасности обучающихся в соответствии с требованиями</w:t>
      </w:r>
      <w:r w:rsidRPr="0006694B">
        <w:rPr>
          <w:color w:val="auto"/>
        </w:rPr>
        <w:t xml:space="preserve">, предусмотренными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утвержденными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с изменениями, внесенными постановлением Главного государственного санитарного врача Российской Федерации от 30 декабря 2022 г. № 24 (зарегистрировано Министерством юстиции Российской Федерации 9 марта 2023 г., регистрационный № 72558), действующими до 1 марта 2027 г. </w:t>
      </w:r>
      <w:r w:rsidRPr="0006694B">
        <w:rPr>
          <w:i/>
          <w:color w:val="auto"/>
        </w:rPr>
        <w:t>(далее – Гигиенические нормативы)</w:t>
      </w:r>
      <w:r w:rsidRPr="0006694B">
        <w:rPr>
          <w:color w:val="auto"/>
        </w:rPr>
        <w:t>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действующими до 1 января 2027 г. (</w:t>
      </w:r>
      <w:r w:rsidRPr="0006694B">
        <w:rPr>
          <w:i/>
          <w:color w:val="auto"/>
        </w:rPr>
        <w:t>далее – Санитарно-эпидемиологические требования</w:t>
      </w:r>
      <w:r w:rsidRPr="0006694B">
        <w:rPr>
          <w:color w:val="auto"/>
        </w:rPr>
        <w:t>).</w:t>
      </w:r>
      <w:r w:rsidRPr="0006694B">
        <w:rPr>
          <w:rFonts w:ascii="Calibri" w:eastAsia="Calibri" w:hAnsi="Calibri" w:cs="Calibri"/>
          <w:color w:val="auto"/>
          <w:sz w:val="22"/>
        </w:rPr>
        <w:t xml:space="preserve"> </w:t>
      </w:r>
    </w:p>
    <w:p w:rsidR="002E22F8" w:rsidRPr="0006694B" w:rsidRDefault="00DC14F7">
      <w:pPr>
        <w:ind w:left="163" w:right="296"/>
        <w:rPr>
          <w:color w:val="auto"/>
        </w:rPr>
      </w:pPr>
      <w:r w:rsidRPr="0006694B">
        <w:rPr>
          <w:color w:val="auto"/>
        </w:rPr>
        <w:t>Образовательная программа среднего общего образования учитывает возрастные и психологические особенности обучающихся.</w:t>
      </w:r>
      <w:r w:rsidRPr="0006694B">
        <w:rPr>
          <w:rFonts w:ascii="Calibri" w:eastAsia="Calibri" w:hAnsi="Calibri" w:cs="Calibri"/>
          <w:color w:val="auto"/>
          <w:sz w:val="22"/>
        </w:rPr>
        <w:t xml:space="preserve"> </w:t>
      </w:r>
    </w:p>
    <w:p w:rsidR="002E22F8" w:rsidRPr="0006694B" w:rsidRDefault="00DC14F7">
      <w:pPr>
        <w:ind w:left="163" w:right="296"/>
        <w:rPr>
          <w:color w:val="auto"/>
        </w:rPr>
      </w:pPr>
      <w:bookmarkStart w:id="0" w:name="_GoBack"/>
      <w:r w:rsidRPr="0006694B">
        <w:rPr>
          <w:color w:val="auto"/>
        </w:rPr>
        <w:t>Срок освоения образовательной программы среднего общего образования составляет два года</w:t>
      </w:r>
      <w:bookmarkEnd w:id="0"/>
      <w:r w:rsidRPr="0006694B">
        <w:rPr>
          <w:color w:val="auto"/>
        </w:rPr>
        <w:t>.</w:t>
      </w:r>
      <w:r w:rsidRPr="0006694B">
        <w:rPr>
          <w:rFonts w:ascii="Calibri" w:eastAsia="Calibri" w:hAnsi="Calibri" w:cs="Calibri"/>
          <w:color w:val="auto"/>
          <w:sz w:val="22"/>
        </w:rPr>
        <w:t xml:space="preserve"> </w:t>
      </w:r>
    </w:p>
    <w:p w:rsidR="002E22F8" w:rsidRPr="0006694B" w:rsidRDefault="00DC14F7">
      <w:pPr>
        <w:spacing w:after="147"/>
        <w:ind w:left="188" w:right="259" w:hanging="10"/>
        <w:rPr>
          <w:color w:val="auto"/>
        </w:rPr>
      </w:pPr>
      <w:r w:rsidRPr="0006694B">
        <w:rPr>
          <w:color w:val="auto"/>
        </w:rPr>
        <w:t xml:space="preserve">ООП СОО включает три раздела: целевой, содержательный, организационный. </w:t>
      </w:r>
    </w:p>
    <w:p w:rsidR="002E22F8" w:rsidRPr="0006694B" w:rsidRDefault="00DC14F7">
      <w:pPr>
        <w:ind w:left="293" w:right="259" w:hanging="10"/>
        <w:rPr>
          <w:color w:val="auto"/>
        </w:rPr>
      </w:pPr>
      <w:r w:rsidRPr="0006694B">
        <w:rPr>
          <w:color w:val="auto"/>
        </w:rPr>
        <w:t xml:space="preserve">Целевой раздел включает: </w:t>
      </w:r>
    </w:p>
    <w:p w:rsidR="002E22F8" w:rsidRPr="0006694B" w:rsidRDefault="00DC14F7">
      <w:pPr>
        <w:ind w:left="293" w:right="259" w:hanging="10"/>
        <w:rPr>
          <w:color w:val="auto"/>
        </w:rPr>
      </w:pPr>
      <w:r w:rsidRPr="0006694B">
        <w:rPr>
          <w:color w:val="auto"/>
        </w:rPr>
        <w:t xml:space="preserve">-пояснительную записку </w:t>
      </w:r>
    </w:p>
    <w:p w:rsidR="002E22F8" w:rsidRPr="0006694B" w:rsidRDefault="00DC14F7">
      <w:pPr>
        <w:ind w:left="293" w:right="259" w:hanging="10"/>
        <w:rPr>
          <w:color w:val="auto"/>
        </w:rPr>
      </w:pPr>
      <w:r w:rsidRPr="0006694B">
        <w:rPr>
          <w:color w:val="auto"/>
        </w:rPr>
        <w:t xml:space="preserve">-планируемые результаты освоения образовательной программы начального общего образования </w:t>
      </w:r>
    </w:p>
    <w:p w:rsidR="002E22F8" w:rsidRPr="0006694B" w:rsidRDefault="00DC14F7">
      <w:pPr>
        <w:ind w:left="293" w:right="259" w:hanging="10"/>
        <w:rPr>
          <w:color w:val="auto"/>
        </w:rPr>
      </w:pPr>
      <w:r w:rsidRPr="0006694B">
        <w:rPr>
          <w:color w:val="auto"/>
        </w:rPr>
        <w:t xml:space="preserve">-систему оценки достижения планируемых результатов освоения образовательной программы начального общего образования. </w:t>
      </w:r>
    </w:p>
    <w:p w:rsidR="002E22F8" w:rsidRPr="0006694B" w:rsidRDefault="00DC14F7">
      <w:pPr>
        <w:ind w:left="293" w:right="259" w:hanging="10"/>
        <w:rPr>
          <w:color w:val="auto"/>
        </w:rPr>
      </w:pPr>
      <w:r w:rsidRPr="0006694B">
        <w:rPr>
          <w:color w:val="auto"/>
        </w:rPr>
        <w:t xml:space="preserve">Содержательный раздел включает: </w:t>
      </w:r>
    </w:p>
    <w:p w:rsidR="002E22F8" w:rsidRPr="0006694B" w:rsidRDefault="00DC14F7">
      <w:pPr>
        <w:ind w:left="293" w:right="259" w:hanging="10"/>
        <w:rPr>
          <w:color w:val="auto"/>
        </w:rPr>
      </w:pPr>
      <w:r w:rsidRPr="0006694B">
        <w:rPr>
          <w:color w:val="auto"/>
        </w:rPr>
        <w:t xml:space="preserve">-рабочие программы по учебным предметам, входящим в обязательную часть учебного плана </w:t>
      </w:r>
    </w:p>
    <w:p w:rsidR="002E22F8" w:rsidRPr="0006694B" w:rsidRDefault="00DC14F7">
      <w:pPr>
        <w:ind w:left="298" w:right="296" w:firstLine="0"/>
        <w:rPr>
          <w:color w:val="auto"/>
        </w:rPr>
      </w:pPr>
      <w:r w:rsidRPr="0006694B">
        <w:rPr>
          <w:color w:val="auto"/>
        </w:rPr>
        <w:t xml:space="preserve">-рабочие программы по учебным предметам, входящим в часть учебного плана, формируемую участниками образовательного процесса </w:t>
      </w:r>
    </w:p>
    <w:p w:rsidR="002E22F8" w:rsidRPr="0006694B" w:rsidRDefault="00DC14F7">
      <w:pPr>
        <w:spacing w:line="238" w:lineRule="auto"/>
        <w:ind w:left="218" w:right="3157" w:hanging="10"/>
        <w:jc w:val="left"/>
        <w:rPr>
          <w:color w:val="auto"/>
        </w:rPr>
      </w:pPr>
      <w:r w:rsidRPr="0006694B">
        <w:rPr>
          <w:color w:val="auto"/>
        </w:rPr>
        <w:lastRenderedPageBreak/>
        <w:t>-рабочие программы курсов внеурочной деятельности - программу формирования универсальных учебных действий -</w:t>
      </w:r>
      <w:r w:rsidR="0006694B">
        <w:rPr>
          <w:color w:val="auto"/>
        </w:rPr>
        <w:t>- -</w:t>
      </w:r>
      <w:r w:rsidRPr="0006694B">
        <w:rPr>
          <w:color w:val="auto"/>
        </w:rPr>
        <w:t xml:space="preserve">рабочую программу воспитания. </w:t>
      </w:r>
    </w:p>
    <w:p w:rsidR="002E22F8" w:rsidRPr="0006694B" w:rsidRDefault="00DC14F7">
      <w:pPr>
        <w:ind w:left="188" w:right="259" w:hanging="10"/>
        <w:rPr>
          <w:color w:val="auto"/>
        </w:rPr>
      </w:pPr>
      <w:r w:rsidRPr="0006694B">
        <w:rPr>
          <w:color w:val="auto"/>
        </w:rPr>
        <w:t xml:space="preserve">Организационный раздел включает: </w:t>
      </w:r>
    </w:p>
    <w:p w:rsidR="002E22F8" w:rsidRPr="0006694B" w:rsidRDefault="00DC14F7">
      <w:pPr>
        <w:ind w:left="188" w:right="259" w:hanging="10"/>
        <w:rPr>
          <w:color w:val="auto"/>
        </w:rPr>
      </w:pPr>
      <w:r w:rsidRPr="0006694B">
        <w:rPr>
          <w:color w:val="auto"/>
        </w:rPr>
        <w:t xml:space="preserve">  -Учебный план </w:t>
      </w:r>
    </w:p>
    <w:p w:rsidR="002E22F8" w:rsidRPr="0006694B" w:rsidRDefault="00DC14F7">
      <w:pPr>
        <w:ind w:left="293" w:right="259" w:hanging="10"/>
        <w:rPr>
          <w:color w:val="auto"/>
        </w:rPr>
      </w:pPr>
      <w:r w:rsidRPr="0006694B">
        <w:rPr>
          <w:color w:val="auto"/>
        </w:rPr>
        <w:t xml:space="preserve">-План внеурочной деятельности </w:t>
      </w:r>
    </w:p>
    <w:p w:rsidR="002E22F8" w:rsidRPr="0006694B" w:rsidRDefault="00DC14F7">
      <w:pPr>
        <w:ind w:left="293" w:right="259" w:hanging="10"/>
        <w:rPr>
          <w:color w:val="auto"/>
        </w:rPr>
      </w:pPr>
      <w:r w:rsidRPr="0006694B">
        <w:rPr>
          <w:color w:val="auto"/>
        </w:rPr>
        <w:t xml:space="preserve">-Календарный учебный график </w:t>
      </w:r>
    </w:p>
    <w:p w:rsidR="002E22F8" w:rsidRPr="0006694B" w:rsidRDefault="00DC14F7">
      <w:pPr>
        <w:ind w:left="188" w:right="259" w:hanging="10"/>
        <w:rPr>
          <w:color w:val="auto"/>
        </w:rPr>
      </w:pPr>
      <w:r w:rsidRPr="0006694B">
        <w:rPr>
          <w:color w:val="auto"/>
        </w:rPr>
        <w:t xml:space="preserve">  -Календарный план воспитательной работы </w:t>
      </w:r>
    </w:p>
    <w:p w:rsidR="002E22F8" w:rsidRPr="0006694B" w:rsidRDefault="00DC14F7">
      <w:pPr>
        <w:ind w:left="188" w:right="259" w:hanging="10"/>
        <w:rPr>
          <w:color w:val="auto"/>
        </w:rPr>
      </w:pPr>
      <w:r w:rsidRPr="0006694B">
        <w:rPr>
          <w:color w:val="auto"/>
        </w:rPr>
        <w:t xml:space="preserve">  -Условия реализации образовательной программы начального общего образования. </w:t>
      </w:r>
    </w:p>
    <w:p w:rsidR="002E22F8" w:rsidRPr="0006694B" w:rsidRDefault="00DC14F7" w:rsidP="0006694B">
      <w:pPr>
        <w:tabs>
          <w:tab w:val="center" w:pos="680"/>
          <w:tab w:val="center" w:pos="1475"/>
          <w:tab w:val="center" w:pos="2603"/>
          <w:tab w:val="center" w:pos="3967"/>
          <w:tab w:val="center" w:pos="5506"/>
          <w:tab w:val="center" w:pos="7322"/>
          <w:tab w:val="center" w:pos="9059"/>
        </w:tabs>
        <w:spacing w:after="5" w:line="250" w:lineRule="auto"/>
        <w:ind w:left="0" w:right="0" w:firstLine="0"/>
        <w:jc w:val="left"/>
        <w:rPr>
          <w:color w:val="auto"/>
        </w:rPr>
      </w:pPr>
      <w:r w:rsidRPr="0006694B">
        <w:rPr>
          <w:rFonts w:ascii="Calibri" w:eastAsia="Calibri" w:hAnsi="Calibri" w:cs="Calibri"/>
          <w:color w:val="auto"/>
          <w:sz w:val="22"/>
        </w:rPr>
        <w:tab/>
      </w:r>
      <w:r w:rsidRPr="0006694B">
        <w:rPr>
          <w:color w:val="auto"/>
        </w:rPr>
        <w:t xml:space="preserve">В </w:t>
      </w:r>
      <w:r w:rsidRPr="0006694B">
        <w:rPr>
          <w:color w:val="auto"/>
        </w:rPr>
        <w:tab/>
        <w:t xml:space="preserve">основе </w:t>
      </w:r>
      <w:r w:rsidRPr="0006694B">
        <w:rPr>
          <w:color w:val="auto"/>
        </w:rPr>
        <w:tab/>
        <w:t xml:space="preserve">рабочей </w:t>
      </w:r>
      <w:r w:rsidRPr="0006694B">
        <w:rPr>
          <w:color w:val="auto"/>
        </w:rPr>
        <w:tab/>
        <w:t xml:space="preserve">программы </w:t>
      </w:r>
      <w:r w:rsidRPr="0006694B">
        <w:rPr>
          <w:color w:val="auto"/>
        </w:rPr>
        <w:tab/>
        <w:t xml:space="preserve">воспитания </w:t>
      </w:r>
      <w:r w:rsidRPr="0006694B">
        <w:rPr>
          <w:color w:val="auto"/>
        </w:rPr>
        <w:tab/>
      </w:r>
      <w:r w:rsidR="0006694B">
        <w:rPr>
          <w:color w:val="auto"/>
        </w:rPr>
        <w:t xml:space="preserve">МАОУ «СОШ №11» </w:t>
      </w:r>
      <w:r w:rsidRPr="0006694B">
        <w:rPr>
          <w:color w:val="auto"/>
        </w:rPr>
        <w:t xml:space="preserve">для среднего общего образования лежит федеральная рабочая программа воспитания. </w:t>
      </w:r>
      <w:r w:rsidRPr="0006694B">
        <w:rPr>
          <w:rFonts w:ascii="Calibri" w:eastAsia="Calibri" w:hAnsi="Calibri" w:cs="Calibri"/>
          <w:color w:val="auto"/>
          <w:sz w:val="22"/>
        </w:rPr>
        <w:t xml:space="preserve"> </w:t>
      </w:r>
    </w:p>
    <w:p w:rsidR="002E22F8" w:rsidRPr="0006694B" w:rsidRDefault="00DC14F7">
      <w:pPr>
        <w:ind w:left="0" w:right="296"/>
        <w:rPr>
          <w:color w:val="auto"/>
        </w:rPr>
      </w:pPr>
      <w:r w:rsidRPr="0006694B">
        <w:rPr>
          <w:color w:val="auto"/>
        </w:rPr>
        <w:t>Программа воспитания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  <w:r w:rsidRPr="0006694B">
        <w:rPr>
          <w:rFonts w:ascii="Calibri" w:eastAsia="Calibri" w:hAnsi="Calibri" w:cs="Calibri"/>
          <w:color w:val="auto"/>
          <w:sz w:val="22"/>
        </w:rPr>
        <w:t xml:space="preserve"> </w:t>
      </w:r>
    </w:p>
    <w:p w:rsidR="002E22F8" w:rsidRPr="0006694B" w:rsidRDefault="00DC14F7">
      <w:pPr>
        <w:ind w:left="10" w:right="259" w:hanging="10"/>
        <w:rPr>
          <w:color w:val="auto"/>
        </w:rPr>
      </w:pPr>
      <w:r w:rsidRPr="0006694B">
        <w:rPr>
          <w:color w:val="auto"/>
        </w:rPr>
        <w:t xml:space="preserve">           Программа воспитания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 </w:t>
      </w:r>
    </w:p>
    <w:p w:rsidR="002E22F8" w:rsidRPr="0006694B" w:rsidRDefault="00DC14F7">
      <w:pPr>
        <w:ind w:left="283" w:right="259" w:firstLine="497"/>
        <w:rPr>
          <w:color w:val="auto"/>
        </w:rPr>
      </w:pPr>
      <w:r w:rsidRPr="0006694B">
        <w:rPr>
          <w:color w:val="auto"/>
        </w:rPr>
        <w:t xml:space="preserve">Программа воспитания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 </w:t>
      </w:r>
      <w:r w:rsidRPr="0006694B">
        <w:rPr>
          <w:b/>
          <w:color w:val="auto"/>
        </w:rPr>
        <w:t xml:space="preserve">Программа воспитания: </w:t>
      </w:r>
    </w:p>
    <w:p w:rsidR="002E22F8" w:rsidRPr="0006694B" w:rsidRDefault="00DC14F7">
      <w:pPr>
        <w:numPr>
          <w:ilvl w:val="0"/>
          <w:numId w:val="2"/>
        </w:numPr>
        <w:ind w:right="259" w:hanging="10"/>
        <w:rPr>
          <w:color w:val="auto"/>
        </w:rPr>
      </w:pPr>
      <w:r w:rsidRPr="0006694B">
        <w:rPr>
          <w:color w:val="auto"/>
        </w:rPr>
        <w:t>предназначена для планирования и организации системной воспитательной деятельности в</w:t>
      </w:r>
      <w:r w:rsidR="0006694B">
        <w:rPr>
          <w:color w:val="auto"/>
        </w:rPr>
        <w:t xml:space="preserve"> МАОУ «СОШ №11»</w:t>
      </w:r>
      <w:r w:rsidRPr="0006694B">
        <w:rPr>
          <w:color w:val="auto"/>
        </w:rPr>
        <w:t xml:space="preserve">; </w:t>
      </w:r>
    </w:p>
    <w:p w:rsidR="002E22F8" w:rsidRPr="0006694B" w:rsidRDefault="00DC14F7">
      <w:pPr>
        <w:numPr>
          <w:ilvl w:val="0"/>
          <w:numId w:val="2"/>
        </w:numPr>
        <w:ind w:right="259" w:hanging="10"/>
        <w:rPr>
          <w:color w:val="auto"/>
        </w:rPr>
      </w:pPr>
      <w:r w:rsidRPr="0006694B">
        <w:rPr>
          <w:color w:val="auto"/>
        </w:rPr>
        <w:t xml:space="preserve">разработана и утверждается с участием коллегиальных органов управления </w:t>
      </w:r>
      <w:r w:rsidR="0006694B">
        <w:rPr>
          <w:color w:val="auto"/>
        </w:rPr>
        <w:t>МАОУ «СОШ №11»</w:t>
      </w:r>
    </w:p>
    <w:p w:rsidR="002E22F8" w:rsidRPr="0006694B" w:rsidRDefault="00DC14F7">
      <w:pPr>
        <w:numPr>
          <w:ilvl w:val="0"/>
          <w:numId w:val="2"/>
        </w:numPr>
        <w:spacing w:line="238" w:lineRule="auto"/>
        <w:ind w:right="259" w:hanging="10"/>
        <w:rPr>
          <w:color w:val="auto"/>
        </w:rPr>
      </w:pPr>
      <w:r w:rsidRPr="0006694B">
        <w:rPr>
          <w:color w:val="auto"/>
        </w:rPr>
        <w:t xml:space="preserve"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 </w:t>
      </w:r>
    </w:p>
    <w:p w:rsidR="002E22F8" w:rsidRPr="0006694B" w:rsidRDefault="00DC14F7">
      <w:pPr>
        <w:numPr>
          <w:ilvl w:val="0"/>
          <w:numId w:val="2"/>
        </w:numPr>
        <w:ind w:right="259" w:hanging="10"/>
        <w:rPr>
          <w:color w:val="auto"/>
        </w:rPr>
      </w:pPr>
      <w:r w:rsidRPr="0006694B">
        <w:rPr>
          <w:color w:val="auto"/>
        </w:rPr>
        <w:t xml:space="preserve"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</w:t>
      </w:r>
    </w:p>
    <w:p w:rsidR="002E22F8" w:rsidRPr="0006694B" w:rsidRDefault="00DC14F7">
      <w:pPr>
        <w:numPr>
          <w:ilvl w:val="0"/>
          <w:numId w:val="2"/>
        </w:numPr>
        <w:ind w:right="259" w:hanging="10"/>
        <w:rPr>
          <w:color w:val="auto"/>
        </w:rPr>
      </w:pPr>
      <w:r w:rsidRPr="0006694B">
        <w:rPr>
          <w:color w:val="auto"/>
        </w:rPr>
        <w:t xml:space="preserve">предусматривает историческое просвещение, формирование российской культурной и гражданской идентичности обучающихся. </w:t>
      </w:r>
    </w:p>
    <w:p w:rsidR="002E22F8" w:rsidRPr="0006694B" w:rsidRDefault="00DC14F7">
      <w:pPr>
        <w:spacing w:after="52" w:line="259" w:lineRule="auto"/>
        <w:ind w:left="0" w:right="0" w:firstLine="0"/>
        <w:jc w:val="left"/>
        <w:rPr>
          <w:color w:val="auto"/>
        </w:rPr>
      </w:pPr>
      <w:r w:rsidRPr="0006694B">
        <w:rPr>
          <w:color w:val="auto"/>
        </w:rPr>
        <w:t xml:space="preserve"> </w:t>
      </w:r>
    </w:p>
    <w:p w:rsidR="002E22F8" w:rsidRPr="0006694B" w:rsidRDefault="00DC14F7">
      <w:pPr>
        <w:spacing w:after="12" w:line="259" w:lineRule="auto"/>
        <w:ind w:left="0" w:right="0" w:firstLine="0"/>
        <w:jc w:val="right"/>
        <w:rPr>
          <w:color w:val="auto"/>
        </w:rPr>
      </w:pPr>
      <w:r w:rsidRPr="0006694B">
        <w:rPr>
          <w:color w:val="auto"/>
        </w:rPr>
        <w:t xml:space="preserve"> </w:t>
      </w:r>
      <w:r w:rsidRPr="0006694B">
        <w:rPr>
          <w:color w:val="auto"/>
        </w:rPr>
        <w:tab/>
      </w:r>
      <w:r w:rsidRPr="0006694B">
        <w:rPr>
          <w:b/>
          <w:color w:val="auto"/>
        </w:rPr>
        <w:t xml:space="preserve"> </w:t>
      </w:r>
    </w:p>
    <w:p w:rsidR="002E22F8" w:rsidRPr="0006694B" w:rsidRDefault="00DC14F7">
      <w:pPr>
        <w:spacing w:line="259" w:lineRule="auto"/>
        <w:ind w:right="0" w:firstLine="0"/>
        <w:jc w:val="left"/>
        <w:rPr>
          <w:color w:val="auto"/>
        </w:rPr>
      </w:pPr>
      <w:r w:rsidRPr="0006694B">
        <w:rPr>
          <w:rFonts w:ascii="Calibri" w:eastAsia="Calibri" w:hAnsi="Calibri" w:cs="Calibri"/>
          <w:color w:val="auto"/>
          <w:sz w:val="22"/>
        </w:rPr>
        <w:t xml:space="preserve"> </w:t>
      </w:r>
    </w:p>
    <w:sectPr w:rsidR="002E22F8" w:rsidRPr="0006694B" w:rsidSect="00064364">
      <w:pgSz w:w="11906" w:h="16838"/>
      <w:pgMar w:top="1185" w:right="707" w:bottom="1198" w:left="15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C01CC"/>
    <w:multiLevelType w:val="hybridMultilevel"/>
    <w:tmpl w:val="5B646F96"/>
    <w:lvl w:ilvl="0" w:tplc="36861674">
      <w:start w:val="1"/>
      <w:numFmt w:val="bullet"/>
      <w:lvlText w:val="-"/>
      <w:lvlJc w:val="left"/>
      <w:pPr>
        <w:ind w:left="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B44DBC">
      <w:start w:val="1"/>
      <w:numFmt w:val="bullet"/>
      <w:lvlText w:val="o"/>
      <w:lvlJc w:val="left"/>
      <w:pPr>
        <w:ind w:left="1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809500">
      <w:start w:val="1"/>
      <w:numFmt w:val="bullet"/>
      <w:lvlText w:val="▪"/>
      <w:lvlJc w:val="left"/>
      <w:pPr>
        <w:ind w:left="2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B0E408">
      <w:start w:val="1"/>
      <w:numFmt w:val="bullet"/>
      <w:lvlText w:val="•"/>
      <w:lvlJc w:val="left"/>
      <w:pPr>
        <w:ind w:left="2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946DC8">
      <w:start w:val="1"/>
      <w:numFmt w:val="bullet"/>
      <w:lvlText w:val="o"/>
      <w:lvlJc w:val="left"/>
      <w:pPr>
        <w:ind w:left="3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FEC22E">
      <w:start w:val="1"/>
      <w:numFmt w:val="bullet"/>
      <w:lvlText w:val="▪"/>
      <w:lvlJc w:val="left"/>
      <w:pPr>
        <w:ind w:left="4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345418">
      <w:start w:val="1"/>
      <w:numFmt w:val="bullet"/>
      <w:lvlText w:val="•"/>
      <w:lvlJc w:val="left"/>
      <w:pPr>
        <w:ind w:left="4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844956">
      <w:start w:val="1"/>
      <w:numFmt w:val="bullet"/>
      <w:lvlText w:val="o"/>
      <w:lvlJc w:val="left"/>
      <w:pPr>
        <w:ind w:left="5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92F8C2">
      <w:start w:val="1"/>
      <w:numFmt w:val="bullet"/>
      <w:lvlText w:val="▪"/>
      <w:lvlJc w:val="left"/>
      <w:pPr>
        <w:ind w:left="6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DC049D"/>
    <w:multiLevelType w:val="hybridMultilevel"/>
    <w:tmpl w:val="49A6F992"/>
    <w:lvl w:ilvl="0" w:tplc="F0F46D88">
      <w:start w:val="1"/>
      <w:numFmt w:val="bullet"/>
      <w:lvlText w:val="•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D4DE9A">
      <w:start w:val="1"/>
      <w:numFmt w:val="bullet"/>
      <w:lvlText w:val="o"/>
      <w:lvlJc w:val="left"/>
      <w:pPr>
        <w:ind w:left="1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82A8A0">
      <w:start w:val="1"/>
      <w:numFmt w:val="bullet"/>
      <w:lvlText w:val="▪"/>
      <w:lvlJc w:val="left"/>
      <w:pPr>
        <w:ind w:left="2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FE523A">
      <w:start w:val="1"/>
      <w:numFmt w:val="bullet"/>
      <w:lvlText w:val="•"/>
      <w:lvlJc w:val="left"/>
      <w:pPr>
        <w:ind w:left="3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965492">
      <w:start w:val="1"/>
      <w:numFmt w:val="bullet"/>
      <w:lvlText w:val="o"/>
      <w:lvlJc w:val="left"/>
      <w:pPr>
        <w:ind w:left="38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1AC752">
      <w:start w:val="1"/>
      <w:numFmt w:val="bullet"/>
      <w:lvlText w:val="▪"/>
      <w:lvlJc w:val="left"/>
      <w:pPr>
        <w:ind w:left="45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B66276">
      <w:start w:val="1"/>
      <w:numFmt w:val="bullet"/>
      <w:lvlText w:val="•"/>
      <w:lvlJc w:val="left"/>
      <w:pPr>
        <w:ind w:left="5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B2DD44">
      <w:start w:val="1"/>
      <w:numFmt w:val="bullet"/>
      <w:lvlText w:val="o"/>
      <w:lvlJc w:val="left"/>
      <w:pPr>
        <w:ind w:left="6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3CC0592">
      <w:start w:val="1"/>
      <w:numFmt w:val="bullet"/>
      <w:lvlText w:val="▪"/>
      <w:lvlJc w:val="left"/>
      <w:pPr>
        <w:ind w:left="67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2F8"/>
    <w:rsid w:val="00064364"/>
    <w:rsid w:val="0006694B"/>
    <w:rsid w:val="00100C3F"/>
    <w:rsid w:val="002E22F8"/>
    <w:rsid w:val="00DC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0BD7B"/>
  <w15:docId w15:val="{BF97A89F-FA94-4583-96CA-982558AF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9" w:lineRule="auto"/>
      <w:ind w:left="178" w:right="306" w:firstLine="590"/>
      <w:jc w:val="both"/>
    </w:pPr>
    <w:rPr>
      <w:rFonts w:ascii="Times New Roman" w:eastAsia="Times New Roman" w:hAnsi="Times New Roman" w:cs="Times New Roman"/>
      <w:color w:val="33333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6694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6694B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06694B"/>
    <w:rPr>
      <w:rFonts w:ascii="Times New Roman" w:eastAsia="Times New Roman" w:hAnsi="Times New Roman" w:cs="Times New Roman"/>
      <w:color w:val="333333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06694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06694B"/>
    <w:rPr>
      <w:rFonts w:ascii="Times New Roman" w:eastAsia="Times New Roman" w:hAnsi="Times New Roman" w:cs="Times New Roman"/>
      <w:b/>
      <w:bCs/>
      <w:color w:val="333333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6694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6694B"/>
    <w:rPr>
      <w:rFonts w:ascii="Segoe UI" w:eastAsia="Times New Roman" w:hAnsi="Segoe UI" w:cs="Segoe UI"/>
      <w:color w:val="33333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1667</Words>
  <Characters>9507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cp:lastModifiedBy>307</cp:lastModifiedBy>
  <cp:revision>4</cp:revision>
  <dcterms:created xsi:type="dcterms:W3CDTF">2025-10-13T01:30:00Z</dcterms:created>
  <dcterms:modified xsi:type="dcterms:W3CDTF">2025-10-13T01:55:00Z</dcterms:modified>
</cp:coreProperties>
</file>