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75" w:rsidRDefault="00CC0F75" w:rsidP="00CC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для 11 класса</w:t>
      </w:r>
    </w:p>
    <w:p w:rsidR="00CC0F75" w:rsidRPr="00CC0F75" w:rsidRDefault="00CC0F75" w:rsidP="00CC0F75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F75">
        <w:rPr>
          <w:rFonts w:ascii="Times New Roman" w:hAnsi="Times New Roman" w:cs="Times New Roman"/>
          <w:sz w:val="28"/>
          <w:szCs w:val="28"/>
        </w:rPr>
        <w:t xml:space="preserve">Рабочая программа по химии составлена на основе федерального компонента государственного стандарта среднего (полного) общего образования, примерной программы на основе федерального компонента государственного стандарта среднего (полного) общего образования и учебно-методического комплекса О.С. Габриеляна «Химия 11». </w:t>
      </w:r>
      <w:proofErr w:type="gramEnd"/>
    </w:p>
    <w:p w:rsidR="00CC0F75" w:rsidRPr="00CC0F75" w:rsidRDefault="00CC0F75" w:rsidP="00CC0F75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75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включает разделы: </w:t>
      </w:r>
    </w:p>
    <w:p w:rsidR="00CC0F75" w:rsidRPr="00CC0F75" w:rsidRDefault="00CC0F75" w:rsidP="00CC0F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CC0F75" w:rsidRPr="00CC0F75" w:rsidRDefault="00CC0F75" w:rsidP="00CC0F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>учебно-тематический план программы по химии в 11 классе;</w:t>
      </w:r>
    </w:p>
    <w:p w:rsidR="00CC0F75" w:rsidRPr="00CC0F75" w:rsidRDefault="00CC0F75" w:rsidP="00CC0F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 xml:space="preserve">основное содержание курса химии в 11 классе, с распределением учебных часов по разделам курса и требованиями к уровню подготовки выпускников средней (полной) школы по химии на базовом уровне; </w:t>
      </w:r>
    </w:p>
    <w:p w:rsidR="00CC0F75" w:rsidRPr="00CC0F75" w:rsidRDefault="00CC0F75" w:rsidP="00CC0F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CC0F75" w:rsidRPr="00CC0F75" w:rsidRDefault="00CC0F75" w:rsidP="00CC0F7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по разделам курса. </w:t>
      </w:r>
    </w:p>
    <w:p w:rsidR="00CC0F75" w:rsidRPr="00CC0F75" w:rsidRDefault="00CC0F75" w:rsidP="00CC0F75">
      <w:pPr>
        <w:pStyle w:val="3"/>
        <w:widowControl w:val="0"/>
        <w:spacing w:after="0"/>
        <w:jc w:val="both"/>
        <w:rPr>
          <w:sz w:val="28"/>
          <w:szCs w:val="28"/>
        </w:rPr>
      </w:pPr>
      <w:r w:rsidRPr="00CC0F75">
        <w:rPr>
          <w:sz w:val="28"/>
          <w:szCs w:val="28"/>
        </w:rPr>
        <w:t xml:space="preserve">Прямым шрифтом выделено содержание, изучение которого является объектом контроля и оценки в рамках итоговой аттестации выпускников и предложенное автором УМК О.С. Габриеляном. </w:t>
      </w:r>
      <w:r w:rsidRPr="00CC0F75">
        <w:rPr>
          <w:i/>
          <w:sz w:val="28"/>
          <w:szCs w:val="28"/>
        </w:rPr>
        <w:t>Курсивом</w:t>
      </w:r>
      <w:r w:rsidRPr="00CC0F75">
        <w:rPr>
          <w:sz w:val="28"/>
          <w:szCs w:val="28"/>
        </w:rPr>
        <w:t xml:space="preserve"> выделено содержание, которое подлежит изучению, но не является объектом контроля и не включается в требования к уровню подготовки выпускников.  </w:t>
      </w:r>
    </w:p>
    <w:p w:rsidR="00CC0F75" w:rsidRPr="00CC0F75" w:rsidRDefault="00CC0F75" w:rsidP="00CC0F75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F75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CC0F75" w:rsidRPr="00CC0F75" w:rsidRDefault="00CC0F75" w:rsidP="00CC0F7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>Изучение химии в старшей школе на базовом уровне  направлено на достижение следующих целей:</w:t>
      </w:r>
    </w:p>
    <w:p w:rsidR="00CC0F75" w:rsidRPr="00CC0F75" w:rsidRDefault="00CC0F75" w:rsidP="00CC0F75">
      <w:pPr>
        <w:pStyle w:val="a3"/>
        <w:widowControl w:val="0"/>
        <w:numPr>
          <w:ilvl w:val="0"/>
          <w:numId w:val="2"/>
        </w:numPr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 w:rsidRPr="00CC0F75">
        <w:rPr>
          <w:b/>
          <w:sz w:val="28"/>
          <w:szCs w:val="28"/>
        </w:rPr>
        <w:t>освоение знаний</w:t>
      </w:r>
      <w:r w:rsidRPr="00CC0F75"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CC0F75" w:rsidRPr="00CC0F75" w:rsidRDefault="00CC0F75" w:rsidP="00CC0F75">
      <w:pPr>
        <w:pStyle w:val="a3"/>
        <w:widowControl w:val="0"/>
        <w:numPr>
          <w:ilvl w:val="0"/>
          <w:numId w:val="2"/>
        </w:numPr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 w:rsidRPr="00CC0F75">
        <w:rPr>
          <w:b/>
          <w:sz w:val="28"/>
          <w:szCs w:val="28"/>
        </w:rPr>
        <w:t>овладение умениями</w:t>
      </w:r>
      <w:r w:rsidRPr="00CC0F75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C0F75" w:rsidRPr="00CC0F75" w:rsidRDefault="00CC0F75" w:rsidP="00CC0F75">
      <w:pPr>
        <w:pStyle w:val="a3"/>
        <w:widowControl w:val="0"/>
        <w:numPr>
          <w:ilvl w:val="0"/>
          <w:numId w:val="2"/>
        </w:numPr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 w:rsidRPr="00CC0F75">
        <w:rPr>
          <w:b/>
          <w:sz w:val="28"/>
          <w:szCs w:val="28"/>
        </w:rPr>
        <w:t>развитие</w:t>
      </w:r>
      <w:r w:rsidRPr="00CC0F75"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C0F75" w:rsidRPr="00CC0F75" w:rsidRDefault="00CC0F75" w:rsidP="00CC0F75">
      <w:pPr>
        <w:pStyle w:val="a3"/>
        <w:widowControl w:val="0"/>
        <w:numPr>
          <w:ilvl w:val="0"/>
          <w:numId w:val="2"/>
        </w:numPr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 w:rsidRPr="00CC0F75">
        <w:rPr>
          <w:b/>
          <w:sz w:val="28"/>
          <w:szCs w:val="28"/>
        </w:rPr>
        <w:t>воспитание</w:t>
      </w:r>
      <w:r w:rsidRPr="00CC0F75"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C0F75" w:rsidRPr="00CC0F75" w:rsidRDefault="00CC0F75" w:rsidP="00CC0F75">
      <w:pPr>
        <w:pStyle w:val="a3"/>
        <w:widowControl w:val="0"/>
        <w:numPr>
          <w:ilvl w:val="0"/>
          <w:numId w:val="2"/>
        </w:numPr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 w:rsidRPr="00CC0F75">
        <w:rPr>
          <w:b/>
          <w:sz w:val="28"/>
          <w:szCs w:val="28"/>
        </w:rPr>
        <w:t xml:space="preserve">применение полученных знаний и умений </w:t>
      </w:r>
      <w:r w:rsidRPr="00CC0F75">
        <w:rPr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C0F75" w:rsidRPr="00CC0F75" w:rsidRDefault="00CC0F75" w:rsidP="00CC0F75">
      <w:pPr>
        <w:widowControl w:val="0"/>
        <w:spacing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F75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CC0F75" w:rsidRPr="00CC0F75" w:rsidRDefault="00CC0F75" w:rsidP="00CC0F75">
      <w:pPr>
        <w:pStyle w:val="31"/>
        <w:ind w:left="0"/>
        <w:jc w:val="both"/>
        <w:rPr>
          <w:sz w:val="28"/>
          <w:szCs w:val="28"/>
        </w:rPr>
      </w:pPr>
      <w:r w:rsidRPr="00CC0F75">
        <w:rPr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«Химия» на этапе среднего (полного) общего образования на базовом уровне.</w:t>
      </w:r>
    </w:p>
    <w:p w:rsidR="00CC0F75" w:rsidRPr="00CC0F75" w:rsidRDefault="00CC0F75" w:rsidP="00CC0F7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75">
        <w:rPr>
          <w:rFonts w:ascii="Times New Roman" w:hAnsi="Times New Roman" w:cs="Times New Roman"/>
          <w:sz w:val="28"/>
          <w:szCs w:val="28"/>
        </w:rPr>
        <w:t>Рабочая программа рассчитана на 35 учебных часов. При этом в ней предусмотрен резерв свободного учебного времени в объеме 2 учебных часа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13BAB" w:rsidRPr="00CC0F75" w:rsidRDefault="00E13BAB" w:rsidP="00CC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3BAB" w:rsidRPr="00CC0F75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446B9"/>
    <w:multiLevelType w:val="hybridMultilevel"/>
    <w:tmpl w:val="E5822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0F75"/>
    <w:rsid w:val="008A33BD"/>
    <w:rsid w:val="00B422E6"/>
    <w:rsid w:val="00CC0F75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75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CC0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C0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C0F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C0F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CC0F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C0F7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2016-01-13T09:03:00Z</dcterms:created>
  <dcterms:modified xsi:type="dcterms:W3CDTF">2016-01-13T09:04:00Z</dcterms:modified>
</cp:coreProperties>
</file>